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3E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bookmarkStart w:id="4" w:name="_GoBack"/>
      <w:bookmarkEnd w:id="4"/>
      <w:r>
        <w:rPr>
          <w:rFonts w:hint="eastAsia" w:ascii="黑体" w:hAnsi="黑体" w:eastAsia="黑体" w:cs="黑体"/>
          <w:color w:val="000000"/>
          <w:spacing w:val="-1"/>
          <w:sz w:val="32"/>
          <w:szCs w:val="32"/>
          <w:lang w:val="zh-TW" w:eastAsia="zh-TW"/>
        </w:rPr>
        <w:t>附</w:t>
      </w:r>
      <w:r>
        <w:rPr>
          <w:rFonts w:hint="eastAsia" w:ascii="黑体" w:hAnsi="黑体" w:eastAsia="黑体" w:cs="黑体"/>
          <w:color w:val="000000"/>
          <w:spacing w:val="-1"/>
          <w:sz w:val="32"/>
          <w:szCs w:val="32"/>
          <w:lang w:val="zh-TW"/>
        </w:rPr>
        <w:t>件</w:t>
      </w:r>
      <w:r>
        <w:rPr>
          <w:rFonts w:hint="eastAsia" w:ascii="黑体" w:hAnsi="黑体" w:eastAsia="黑体" w:cs="黑体"/>
          <w:color w:val="000000"/>
          <w:spacing w:val="-1"/>
          <w:sz w:val="32"/>
          <w:szCs w:val="32"/>
        </w:rPr>
        <w:t>1</w:t>
      </w:r>
    </w:p>
    <w:p w14:paraId="6641C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pacing w:val="9"/>
          <w:kern w:val="0"/>
          <w:sz w:val="36"/>
          <w:szCs w:val="36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9"/>
          <w:kern w:val="0"/>
          <w:sz w:val="36"/>
          <w:szCs w:val="36"/>
          <w:lang w:val="zh-TW" w:eastAsia="zh-TW"/>
        </w:rPr>
        <w:t>智能工厂梯度培育要素条件</w:t>
      </w:r>
    </w:p>
    <w:p w14:paraId="37941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color w:val="000000"/>
          <w:spacing w:val="9"/>
          <w:kern w:val="0"/>
          <w:sz w:val="36"/>
          <w:szCs w:val="36"/>
          <w:lang w:val="zh-TW" w:eastAsia="zh-TW"/>
        </w:rPr>
      </w:pPr>
      <w:r>
        <w:rPr>
          <w:rFonts w:ascii="方正小标宋简体" w:hAnsi="方正小标宋简体" w:eastAsia="方正小标宋简体" w:cs="方正小标宋简体"/>
          <w:color w:val="000000"/>
          <w:spacing w:val="9"/>
          <w:kern w:val="0"/>
          <w:sz w:val="36"/>
          <w:szCs w:val="36"/>
          <w:lang w:val="zh-TW" w:eastAsia="zh-TW"/>
        </w:rPr>
        <w:t>（2025年版）</w:t>
      </w:r>
    </w:p>
    <w:p w14:paraId="1EB01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pacing w:val="9"/>
          <w:kern w:val="0"/>
          <w:sz w:val="36"/>
          <w:szCs w:val="36"/>
          <w:lang w:val="zh-TW" w:eastAsia="zh-TW"/>
        </w:rPr>
      </w:pPr>
    </w:p>
    <w:p w14:paraId="60EE4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84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为指导基础级、先进级、卓越级和领航级智能工厂梯度建设，特制定本要素条件。</w:t>
      </w:r>
    </w:p>
    <w:p w14:paraId="7F77B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8"/>
        <w:textAlignment w:val="auto"/>
        <w:outlineLvl w:val="1"/>
        <w:rPr>
          <w:rFonts w:hint="eastAsia" w:ascii="黑体" w:hAnsi="黑体" w:eastAsia="黑体" w:cs="黑体"/>
          <w:color w:val="000000"/>
          <w:spacing w:val="7"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color w:val="000000"/>
          <w:spacing w:val="7"/>
          <w:kern w:val="0"/>
          <w:sz w:val="32"/>
          <w:szCs w:val="32"/>
          <w:lang w:val="zh-TW" w:eastAsia="zh-TW"/>
        </w:rPr>
        <w:t>一、基础要求</w:t>
      </w:r>
    </w:p>
    <w:p w14:paraId="47CA2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36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zh-TW" w:eastAsia="zh-TW"/>
        </w:rPr>
        <w:t>企业应为规模以上工业企业，企业和产品均具有较强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  <w:lang w:val="zh-TW" w:eastAsia="zh-TW"/>
        </w:rPr>
        <w:t>市场竞争力。</w:t>
      </w:r>
    </w:p>
    <w:p w14:paraId="3C528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4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zh-TW" w:eastAsia="zh-TW"/>
        </w:rPr>
        <w:t>企业近三年经营和财务状况良好，无不良信用记录、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无较大及以上安全、环保等事故，无违法违规行为。</w:t>
      </w:r>
    </w:p>
    <w:p w14:paraId="7BF5C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08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  <w:lang w:val="zh-TW" w:eastAsia="zh-TW"/>
        </w:rPr>
        <w:t>工厂使用的关键技术装备、工业软件、工业操作系统、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系统解决方案等安全可控，网络安全和数据安全风险可控。</w:t>
      </w:r>
    </w:p>
    <w:p w14:paraId="6D18D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企业应建立智能工厂统筹规划、建设和运营的组织机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lang w:val="zh-TW" w:eastAsia="zh-TW"/>
        </w:rPr>
        <w:t>制，拥有一批智能制造专业人才。</w:t>
      </w:r>
    </w:p>
    <w:p w14:paraId="1C994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88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7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color w:val="000000"/>
          <w:spacing w:val="17"/>
          <w:sz w:val="32"/>
          <w:szCs w:val="32"/>
          <w:lang w:val="zh-TW" w:eastAsia="zh-TW"/>
        </w:rPr>
        <w:t>基础级和先进级工厂智能制造能力成熟度评估水平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  <w:lang w:val="zh-TW" w:eastAsia="zh-TW"/>
        </w:rPr>
        <w:t>达到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GB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/T 39116—2020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  <w:lang w:val="zh-TW" w:eastAsia="zh-TW"/>
        </w:rPr>
        <w:t>《智能制造能力成熟度模型》二级及</w:t>
      </w:r>
      <w:r>
        <w:rPr>
          <w:rFonts w:hint="eastAsia" w:ascii="仿宋_GB2312" w:hAnsi="仿宋_GB2312" w:eastAsia="仿宋_GB2312" w:cs="仿宋_GB2312"/>
          <w:color w:val="000000"/>
          <w:spacing w:val="9"/>
          <w:sz w:val="32"/>
          <w:szCs w:val="32"/>
          <w:lang w:val="zh-TW" w:eastAsia="zh-TW"/>
        </w:rPr>
        <w:t>以上，卓越级智能工厂应达到三级及以上，领航级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智能工厂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lang w:val="zh-TW" w:eastAsia="zh-TW"/>
        </w:rPr>
        <w:t>应达到四级及以上。</w:t>
      </w:r>
    </w:p>
    <w:p w14:paraId="559A2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8"/>
        <w:textAlignment w:val="auto"/>
        <w:outlineLvl w:val="1"/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color w:val="000000"/>
          <w:spacing w:val="7"/>
          <w:kern w:val="0"/>
          <w:sz w:val="32"/>
          <w:szCs w:val="32"/>
          <w:lang w:val="zh-TW" w:eastAsia="zh-TW"/>
        </w:rPr>
        <w:t>二、基础级智能工厂</w:t>
      </w:r>
    </w:p>
    <w:p w14:paraId="1E360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52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工厂应聚焦数字化改造、网络化连接开展建设，围绕智能制造典型场景部署必要的智能制造装备、工业软件和系统，实现核心数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/>
        </w:rPr>
        <w:t>据实时采集、关键生产工序自动化、生产与经营管理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信息化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zh-TW" w:eastAsia="zh-TW"/>
        </w:rPr>
        <w:t>。</w:t>
      </w:r>
    </w:p>
    <w:p w14:paraId="2462C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6"/>
        <w:textAlignment w:val="auto"/>
        <w:outlineLvl w:val="1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6"/>
          <w:kern w:val="0"/>
          <w:sz w:val="32"/>
          <w:szCs w:val="32"/>
          <w:lang w:val="zh-TW" w:eastAsia="zh-TW"/>
        </w:rPr>
        <w:t>（一）建设内容</w:t>
      </w:r>
    </w:p>
    <w:p w14:paraId="1D9E4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84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  <w:lang w:val="zh-TW" w:eastAsia="zh-TW"/>
        </w:rPr>
        <w:t>鼓励企业参考《智能制造典型场景参考指引（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9"/>
          <w:sz w:val="32"/>
          <w:szCs w:val="32"/>
          <w:lang w:val="zh-TW" w:eastAsia="zh-TW"/>
        </w:rPr>
        <w:t>版）》，围绕工厂建设、研发设计、生产作业、生产管理、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lang w:val="zh-TW" w:eastAsia="zh-TW"/>
        </w:rPr>
        <w:t>运营管理等开展智能工厂建设，且至少覆盖生产作业环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zh-TW" w:eastAsia="zh-TW"/>
        </w:rPr>
        <w:t>节。</w:t>
      </w:r>
    </w:p>
    <w:p w14:paraId="52108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12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zh-TW" w:eastAsia="zh-TW"/>
        </w:rPr>
        <w:t>工厂建设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\l "bookmark1"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pacing w:val="-1"/>
          <w:position w:val="20"/>
          <w:sz w:val="28"/>
          <w:szCs w:val="28"/>
        </w:rPr>
        <w:t>[1</w:t>
      </w:r>
      <w:r>
        <w:rPr>
          <w:rFonts w:hint="eastAsia" w:ascii="仿宋_GB2312" w:hAnsi="仿宋_GB2312" w:eastAsia="仿宋_GB2312" w:cs="仿宋_GB2312"/>
          <w:color w:val="000000"/>
          <w:spacing w:val="-1"/>
          <w:position w:val="2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pacing w:val="-1"/>
          <w:position w:val="20"/>
          <w:sz w:val="28"/>
          <w:szCs w:val="28"/>
        </w:rPr>
        <w:t>]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zh-TW" w:eastAsia="zh-TW"/>
        </w:rPr>
        <w:t>：开展产线级、车间级数字化规划与建设；</w:t>
      </w:r>
      <w:r>
        <w:rPr>
          <w:rFonts w:hint="eastAsia" w:ascii="仿宋_GB2312" w:hAnsi="仿宋_GB2312" w:eastAsia="仿宋_GB2312" w:cs="仿宋_GB2312"/>
          <w:color w:val="000000"/>
          <w:spacing w:val="9"/>
          <w:sz w:val="32"/>
          <w:szCs w:val="32"/>
          <w:lang w:val="zh-TW" w:eastAsia="zh-TW"/>
        </w:rPr>
        <w:t>部署安全可控的智能制造装备、工业软件、系统和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数字基础</w:t>
      </w: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  <w:lang w:val="zh-TW" w:eastAsia="zh-TW"/>
        </w:rPr>
        <w:t>设施。</w:t>
      </w:r>
    </w:p>
    <w:p w14:paraId="3E480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4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zh-TW" w:eastAsia="zh-TW"/>
        </w:rPr>
        <w:t>研发设计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\l "bookmark2"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pacing w:val="5"/>
          <w:position w:val="20"/>
          <w:sz w:val="28"/>
          <w:szCs w:val="28"/>
        </w:rPr>
        <w:t>[2</w:t>
      </w:r>
      <w:r>
        <w:rPr>
          <w:rFonts w:hint="eastAsia" w:ascii="仿宋_GB2312" w:hAnsi="仿宋_GB2312" w:eastAsia="仿宋_GB2312" w:cs="仿宋_GB2312"/>
          <w:color w:val="000000"/>
          <w:spacing w:val="5"/>
          <w:position w:val="2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pacing w:val="5"/>
          <w:position w:val="20"/>
          <w:sz w:val="28"/>
          <w:szCs w:val="28"/>
        </w:rPr>
        <w:t>]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zh-TW" w:eastAsia="zh-TW"/>
        </w:rPr>
        <w:t>：开展产品、工艺数字化研发设计。</w:t>
      </w:r>
    </w:p>
    <w:p w14:paraId="7A853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4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zh-TW" w:eastAsia="zh-TW"/>
        </w:rPr>
        <w:t>生产作业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\l "bookmark3"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pacing w:val="5"/>
          <w:position w:val="20"/>
          <w:sz w:val="28"/>
          <w:szCs w:val="28"/>
        </w:rPr>
        <w:t>[3</w:t>
      </w:r>
      <w:r>
        <w:rPr>
          <w:rFonts w:hint="eastAsia" w:ascii="仿宋_GB2312" w:hAnsi="仿宋_GB2312" w:eastAsia="仿宋_GB2312" w:cs="仿宋_GB2312"/>
          <w:color w:val="000000"/>
          <w:spacing w:val="5"/>
          <w:position w:val="2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pacing w:val="5"/>
          <w:position w:val="20"/>
          <w:sz w:val="28"/>
          <w:szCs w:val="28"/>
        </w:rPr>
        <w:t>]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zh-TW" w:eastAsia="zh-TW"/>
        </w:rPr>
        <w:t>：开展关键装备数字化改造，促进工艺优化升级，实现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关键装备、系统的网络化连接和实时监控，以及关键生产工序自动</w:t>
      </w: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  <w:lang w:val="zh-TW" w:eastAsia="zh-TW"/>
        </w:rPr>
        <w:t>化。</w:t>
      </w:r>
    </w:p>
    <w:p w14:paraId="3322E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2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/>
        </w:rPr>
        <w:t>生产管理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\l "bookmark4"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position w:val="20"/>
          <w:sz w:val="28"/>
          <w:szCs w:val="28"/>
        </w:rPr>
        <w:t>[4</w:t>
      </w:r>
      <w:r>
        <w:rPr>
          <w:rFonts w:hint="eastAsia" w:ascii="仿宋_GB2312" w:hAnsi="仿宋_GB2312" w:eastAsia="仿宋_GB2312" w:cs="仿宋_GB2312"/>
          <w:color w:val="000000"/>
          <w:position w:val="2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position w:val="20"/>
          <w:sz w:val="28"/>
          <w:szCs w:val="28"/>
        </w:rPr>
        <w:t>]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/>
        </w:rPr>
        <w:t>：应用信息系统，对作业计划、产品质量、设备资产、生产物料等进行管理，实现关键生产过程精益化。</w:t>
      </w:r>
    </w:p>
    <w:p w14:paraId="67B12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4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zh-TW" w:eastAsia="zh-TW"/>
        </w:rPr>
        <w:t>运营管理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\l "bookmark"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pacing w:val="5"/>
          <w:position w:val="20"/>
          <w:sz w:val="28"/>
          <w:szCs w:val="28"/>
        </w:rPr>
        <w:t>[5</w:t>
      </w:r>
      <w:r>
        <w:rPr>
          <w:rFonts w:hint="eastAsia" w:ascii="仿宋_GB2312" w:hAnsi="仿宋_GB2312" w:eastAsia="仿宋_GB2312" w:cs="仿宋_GB2312"/>
          <w:color w:val="000000"/>
          <w:spacing w:val="5"/>
          <w:position w:val="2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pacing w:val="5"/>
          <w:position w:val="20"/>
          <w:sz w:val="28"/>
          <w:szCs w:val="28"/>
        </w:rPr>
        <w:t>]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zh-TW" w:eastAsia="zh-TW"/>
        </w:rPr>
        <w:t>：应用信息系统，对采购、销售、库存、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财务和人力资源等进行管理，实现经营数据精准核算和绩效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zh-TW" w:eastAsia="zh-TW"/>
        </w:rPr>
        <w:t>指标量化评估。</w:t>
      </w:r>
    </w:p>
    <w:p w14:paraId="0BC9A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6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/>
          <w:spacing w:val="6"/>
          <w:kern w:val="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6"/>
          <w:kern w:val="0"/>
          <w:sz w:val="32"/>
          <w:szCs w:val="32"/>
          <w:lang w:val="zh-TW" w:eastAsia="zh-TW"/>
        </w:rPr>
        <w:t>（二）建设成效</w:t>
      </w:r>
    </w:p>
    <w:p w14:paraId="197E9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参考《智能工厂建设关键绩效指标参考》（附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/>
        </w:rPr>
        <w:t>表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）、</w:t>
      </w:r>
      <w: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</w:rPr>
        <w:t>T/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CAMS</w:t>
      </w:r>
      <w: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</w:rPr>
        <w:t>182—2024</w:t>
      </w:r>
      <w: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  <w:lang w:val="zh-TW" w:eastAsia="zh-TW"/>
        </w:rPr>
        <w:t>《智能制造效能通用评测方法》，评估智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能工厂建设成效，主要技术经济指标应高于省（区、市）同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zh-TW" w:eastAsia="zh-TW"/>
        </w:rPr>
        <w:t>行业平均水平。</w:t>
      </w:r>
    </w:p>
    <w:p w14:paraId="246A3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648"/>
        <w:textAlignment w:val="auto"/>
        <w:outlineLvl w:val="1"/>
        <w:rPr>
          <w:rFonts w:hint="eastAsia" w:ascii="黑体" w:hAnsi="黑体" w:eastAsia="黑体" w:cs="黑体"/>
          <w:color w:val="000000"/>
          <w:spacing w:val="7"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color w:val="000000"/>
          <w:spacing w:val="7"/>
          <w:kern w:val="0"/>
          <w:sz w:val="32"/>
          <w:szCs w:val="32"/>
          <w:lang w:val="zh-TW" w:eastAsia="zh-TW"/>
        </w:rPr>
        <w:t>三、先进级智能工厂</w:t>
      </w:r>
    </w:p>
    <w:p w14:paraId="6ADFC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652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工厂应聚焦数字化转型、网络化协同开展建设，</w:t>
      </w:r>
      <w:r>
        <w:rPr>
          <w:rFonts w:hint="eastAsia" w:ascii="仿宋_GB2312" w:hAnsi="仿宋_GB2312" w:eastAsia="仿宋_GB2312" w:cs="仿宋_GB2312"/>
          <w:color w:val="000000"/>
          <w:spacing w:val="9"/>
          <w:sz w:val="32"/>
          <w:szCs w:val="32"/>
          <w:lang w:val="zh-TW" w:eastAsia="zh-TW"/>
        </w:rPr>
        <w:t>面向智能制造典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型场景广泛部署智能制造装备、工业软件和系统，实现生产经营数据互通共享、关键生产过程精准控制、生产与经营协同管控，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lang w:val="zh-TW" w:eastAsia="zh-TW"/>
        </w:rPr>
        <w:t>在重点场景开展智能化应用。</w:t>
      </w:r>
    </w:p>
    <w:p w14:paraId="457F4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646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/>
          <w:spacing w:val="6"/>
          <w:kern w:val="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6"/>
          <w:kern w:val="0"/>
          <w:sz w:val="32"/>
          <w:szCs w:val="32"/>
          <w:lang w:val="zh-TW" w:eastAsia="zh-TW"/>
        </w:rPr>
        <w:t>（一）建设内容</w:t>
      </w:r>
    </w:p>
    <w:p w14:paraId="4C334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684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  <w:lang w:val="zh-TW" w:eastAsia="zh-TW"/>
        </w:rPr>
        <w:t>鼓励企业参考《智能制造典型场景参考指引（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  <w:lang w:val="zh-TW" w:eastAsia="zh-TW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9"/>
          <w:sz w:val="32"/>
          <w:szCs w:val="32"/>
          <w:lang w:val="zh-TW" w:eastAsia="zh-TW"/>
        </w:rPr>
        <w:t>版）》，围绕工厂建设、研发设计、生产作业、生产管理、运营管理等开展智能工厂建设，且至少覆盖生产作业、生产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管理、运营管理三个环节。</w:t>
      </w:r>
    </w:p>
    <w:p w14:paraId="0A4B0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636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zh-TW" w:eastAsia="zh-TW"/>
        </w:rPr>
        <w:t>工厂建设：开展车间级、工厂级数字化规划与建设；</w:t>
      </w:r>
      <w:r>
        <w:rPr>
          <w:rFonts w:hint="eastAsia" w:ascii="仿宋_GB2312" w:hAnsi="仿宋_GB2312" w:eastAsia="仿宋_GB2312" w:cs="仿宋_GB2312"/>
          <w:color w:val="000000"/>
          <w:spacing w:val="9"/>
          <w:sz w:val="32"/>
          <w:szCs w:val="32"/>
          <w:lang w:val="zh-TW" w:eastAsia="zh-TW"/>
        </w:rPr>
        <w:t>对工艺路线、产线布局和物流路径等进行仿真；广泛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部署安全可控的智能制造装备、工业软件和</w:t>
      </w:r>
      <w:r>
        <w:rPr>
          <w:rFonts w:hint="eastAsia" w:ascii="仿宋_GB2312" w:hAnsi="仿宋_GB2312" w:eastAsia="仿宋_GB2312" w:cs="仿宋_GB2312"/>
          <w:color w:val="000000"/>
          <w:spacing w:val="9"/>
          <w:sz w:val="32"/>
          <w:szCs w:val="32"/>
          <w:lang w:val="zh-TW" w:eastAsia="zh-TW"/>
        </w:rPr>
        <w:t>系统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。</w:t>
      </w:r>
    </w:p>
    <w:p w14:paraId="62FE9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研发设计：开展产品、工艺的数字化研发设计和仿真</w:t>
      </w:r>
      <w:r>
        <w:rPr>
          <w:rFonts w:hint="eastAsia" w:ascii="仿宋_GB2312" w:hAnsi="仿宋_GB2312" w:eastAsia="仿宋_GB2312" w:cs="仿宋_GB2312"/>
          <w:color w:val="000000"/>
          <w:spacing w:val="9"/>
          <w:sz w:val="32"/>
          <w:szCs w:val="32"/>
          <w:lang w:val="zh-TW" w:eastAsia="zh-TW"/>
        </w:rPr>
        <w:t>迭代，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zh-TW" w:eastAsia="zh-TW"/>
        </w:rPr>
        <w:t>应用数字化设计工</w:t>
      </w:r>
      <w:r>
        <w:rPr>
          <w:rFonts w:hint="eastAsia" w:ascii="仿宋_GB2312" w:hAnsi="仿宋_GB2312" w:eastAsia="仿宋_GB2312" w:cs="仿宋_GB2312"/>
          <w:color w:val="000000"/>
          <w:spacing w:val="9"/>
          <w:sz w:val="32"/>
          <w:szCs w:val="32"/>
          <w:lang w:val="zh-TW" w:eastAsia="zh-TW"/>
        </w:rPr>
        <w:t>具，实现产品设计、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工艺设计数据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zh-TW" w:eastAsia="zh-TW"/>
        </w:rPr>
        <w:t>统一管理和协同。</w:t>
      </w:r>
    </w:p>
    <w:p w14:paraId="56A6F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生产作业：开展关键装备和工序数智技术应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zh-TW" w:eastAsia="zh-TW"/>
        </w:rPr>
        <w:t>用，实现</w:t>
      </w:r>
      <w:r>
        <w:rPr>
          <w:rFonts w:hint="eastAsia" w:ascii="仿宋_GB2312" w:hAnsi="仿宋_GB2312" w:eastAsia="仿宋_GB2312" w:cs="仿宋_GB2312"/>
          <w:color w:val="000000"/>
          <w:spacing w:val="9"/>
          <w:sz w:val="32"/>
          <w:szCs w:val="32"/>
          <w:lang w:val="zh-TW" w:eastAsia="zh-TW"/>
        </w:rPr>
        <w:t>关键装备异常预警、关键工序在线分析优化、关键生产过程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精准控制、产品关键质量特性数字化检测。</w:t>
      </w:r>
    </w:p>
    <w:p w14:paraId="6E720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644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zh-TW" w:eastAsia="zh-TW"/>
        </w:rPr>
        <w:t>生产管理：通过对生产过程、仓储物流、设备运行、</w:t>
      </w:r>
      <w:r>
        <w:rPr>
          <w:rFonts w:hint="eastAsia" w:ascii="仿宋_GB2312" w:hAnsi="仿宋_GB2312" w:eastAsia="仿宋_GB2312" w:cs="仿宋_GB2312"/>
          <w:color w:val="000000"/>
          <w:spacing w:val="9"/>
          <w:sz w:val="32"/>
          <w:szCs w:val="32"/>
          <w:lang w:val="zh-TW" w:eastAsia="zh-TW"/>
        </w:rPr>
        <w:t>产品质量等进行数字化集成管控，应用数据分析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工具，实</w:t>
      </w:r>
      <w:r>
        <w:rPr>
          <w:rFonts w:hint="eastAsia" w:ascii="仿宋_GB2312" w:hAnsi="仿宋_GB2312" w:eastAsia="仿宋_GB2312" w:cs="仿宋_GB2312"/>
          <w:color w:val="000000"/>
          <w:spacing w:val="9"/>
          <w:sz w:val="32"/>
          <w:szCs w:val="32"/>
          <w:lang w:val="zh-TW" w:eastAsia="zh-TW"/>
        </w:rPr>
        <w:t>现高效辅助计划排产和业务流程协同管理，并开展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安全能源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lang w:val="zh-TW" w:eastAsia="zh-TW"/>
        </w:rPr>
        <w:t>环保数字化管控。</w:t>
      </w:r>
    </w:p>
    <w:p w14:paraId="5D7D8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运营管理：通过经营管理与生产作业等业务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zh-TW" w:eastAsia="zh-TW"/>
        </w:rPr>
        <w:t>的数据集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成贯通，应用数字化管理工具，实现成本有效管控、订单及时交付、绩效指标动态评估等，开展供应链数字化管理。</w:t>
      </w:r>
    </w:p>
    <w:p w14:paraId="288F5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646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/>
          <w:spacing w:val="6"/>
          <w:kern w:val="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6"/>
          <w:kern w:val="0"/>
          <w:sz w:val="32"/>
          <w:szCs w:val="32"/>
          <w:lang w:val="zh-TW" w:eastAsia="zh-TW"/>
        </w:rPr>
        <w:t>（二）建设成效</w:t>
      </w:r>
    </w:p>
    <w:p w14:paraId="4CF4F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参考《智能工厂建设关键绩效指标参考》（附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）、</w:t>
      </w:r>
      <w: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</w:rPr>
        <w:t>T/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CAMS</w:t>
      </w:r>
      <w: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</w:rPr>
        <w:t>182—2024</w:t>
      </w:r>
      <w: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  <w:lang w:val="zh-TW" w:eastAsia="zh-TW"/>
        </w:rPr>
        <w:t>《智能制造效能通用评测方法》，评估智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zh-TW" w:eastAsia="zh-TW"/>
        </w:rPr>
        <w:t>能工厂建设成效，主要技术经济指标应处于省（区、市）同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lang w:val="zh-TW" w:eastAsia="zh-TW"/>
        </w:rPr>
        <w:t>行业领先水平。</w:t>
      </w:r>
    </w:p>
    <w:p w14:paraId="3CDA6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在省（区、市）同行业起到引领带动作用。</w:t>
      </w:r>
    </w:p>
    <w:p w14:paraId="6B5CF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8"/>
        <w:textAlignment w:val="auto"/>
        <w:outlineLvl w:val="1"/>
        <w:rPr>
          <w:rFonts w:hint="eastAsia" w:ascii="黑体" w:hAnsi="黑体" w:eastAsia="黑体" w:cs="黑体"/>
          <w:color w:val="000000"/>
          <w:spacing w:val="7"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color w:val="000000"/>
          <w:spacing w:val="7"/>
          <w:kern w:val="0"/>
          <w:sz w:val="32"/>
          <w:szCs w:val="32"/>
          <w:lang w:val="zh-TW" w:eastAsia="zh-TW"/>
        </w:rPr>
        <w:t>四、卓越级智能工厂</w:t>
      </w:r>
    </w:p>
    <w:p w14:paraId="37D04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52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推动领先企业深化数字化转型、网络化协同，并开展智能化升级探索，面向智能制造典型场</w:t>
      </w:r>
      <w:r>
        <w:rPr>
          <w:rFonts w:hint="eastAsia" w:ascii="仿宋_GB2312" w:hAnsi="仿宋_GB2312" w:eastAsia="仿宋_GB2312" w:cs="仿宋_GB2312"/>
          <w:color w:val="000000"/>
          <w:spacing w:val="9"/>
          <w:sz w:val="32"/>
          <w:szCs w:val="32"/>
          <w:lang w:val="zh-TW" w:eastAsia="zh-TW"/>
        </w:rPr>
        <w:t>景体系化部署智能制造装备、工业软件和系统，实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现设计生</w:t>
      </w:r>
      <w:r>
        <w:rPr>
          <w:rFonts w:hint="eastAsia" w:ascii="仿宋_GB2312" w:hAnsi="仿宋_GB2312" w:eastAsia="仿宋_GB2312" w:cs="仿宋_GB2312"/>
          <w:color w:val="000000"/>
          <w:spacing w:val="9"/>
          <w:sz w:val="32"/>
          <w:szCs w:val="32"/>
          <w:lang w:val="zh-TW" w:eastAsia="zh-TW"/>
        </w:rPr>
        <w:t>产经营数据集成贯通</w:t>
      </w:r>
      <w:r>
        <w:rPr>
          <w:rFonts w:hint="eastAsia" w:ascii="仿宋_GB2312" w:hAnsi="仿宋_GB2312" w:eastAsia="仿宋_GB2312" w:cs="仿宋_GB2312"/>
          <w:color w:val="000000"/>
          <w:spacing w:val="9"/>
          <w:sz w:val="32"/>
          <w:szCs w:val="32"/>
          <w:lang w:val="zh-TW"/>
        </w:rPr>
        <w:t>与分析应用</w:t>
      </w:r>
      <w:r>
        <w:rPr>
          <w:rFonts w:hint="eastAsia" w:ascii="仿宋_GB2312" w:hAnsi="仿宋_GB2312" w:eastAsia="仿宋_GB2312" w:cs="仿宋_GB2312"/>
          <w:color w:val="000000"/>
          <w:spacing w:val="9"/>
          <w:sz w:val="32"/>
          <w:szCs w:val="32"/>
          <w:lang w:val="zh-TW" w:eastAsia="zh-TW"/>
        </w:rPr>
        <w:t>、制造装备智能管控、生产过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程在线优</w:t>
      </w:r>
      <w:r>
        <w:rPr>
          <w:rFonts w:hint="eastAsia" w:ascii="仿宋_GB2312" w:hAnsi="仿宋_GB2312" w:eastAsia="仿宋_GB2312" w:cs="仿宋_GB2312"/>
          <w:color w:val="000000"/>
          <w:spacing w:val="9"/>
          <w:sz w:val="32"/>
          <w:szCs w:val="32"/>
          <w:lang w:val="zh-TW" w:eastAsia="zh-TW"/>
        </w:rPr>
        <w:t>化，开展产品全生命周期和供应链全环节的综合优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化，推动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lang w:val="zh-TW" w:eastAsia="zh-TW"/>
        </w:rPr>
        <w:t>多场景系统级智能化应用。</w:t>
      </w:r>
    </w:p>
    <w:p w14:paraId="11C42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76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6"/>
          <w:kern w:val="0"/>
          <w:sz w:val="32"/>
          <w:szCs w:val="32"/>
          <w:lang w:val="zh-TW" w:eastAsia="zh-TW"/>
        </w:rPr>
        <w:t>（一）建设内容</w:t>
      </w:r>
    </w:p>
    <w:p w14:paraId="0211B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84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  <w:lang w:val="zh-TW" w:eastAsia="zh-TW"/>
        </w:rPr>
        <w:t>鼓励企业参考《智能制造典型场景参考指引（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  <w:lang w:val="zh-TW" w:eastAsia="zh-TW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lang w:val="zh-TW" w:eastAsia="zh-TW"/>
        </w:rPr>
        <w:t>版）》，围绕工厂建设、研发设计、生产作业、生产管理、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zh-TW" w:eastAsia="zh-TW"/>
        </w:rPr>
        <w:t>运营管理等开展智能工厂建设，原则上应覆盖全部五个环节。</w:t>
      </w:r>
    </w:p>
    <w:p w14:paraId="68F25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36"/>
        <w:textAlignment w:val="auto"/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zh-TW" w:eastAsia="zh-TW"/>
        </w:rPr>
        <w:t>工厂建设：开展工厂整体数字化规划与建设，对工厂进行系统级建模和优化，推动车间级或工厂级数字孪生建设，与真实工厂进行实时数据交互；体系化部署安全可控智能制造装备、工业软件和智能系统，建设高性能网络、算力等数字基础设施，支撑构建各类智能化场景。</w:t>
      </w:r>
    </w:p>
    <w:p w14:paraId="36560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研发设计：开展产品、工艺建模分析、虚拟验证和仿真调试，集成贯通产品全生命周期数据，实现产品、工艺优化与迭代；开展智能化辅助设计，构建产品设计库、工艺知识库，减少基础性、重复性设计工作。</w:t>
      </w:r>
    </w:p>
    <w:p w14:paraId="24B4E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生产作业：开展生产全过程综合优化提升，构建柔性可重构制造单元、产线，进行过程控制、生产工艺、生产设备、生产质量等数据在线实时监测和分析应用；开展人工智能技术应用，提升生产过程智能化水平。</w:t>
      </w:r>
    </w:p>
    <w:p w14:paraId="63DDF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生产管理：开展数字化生产管理，集成打通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人、机、料、法、安、能、环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数据，动态优化生产计划与车间排产，在线监测分析仓储、物料、安全、能源和环境状态，进行高效精细管理；开展生产过程综合智能化管控，实现生产管理全局优化。</w:t>
      </w:r>
    </w:p>
    <w:p w14:paraId="27387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运营管理：开展企业经营活动数智化赋能，基于数据综合分析实现精益管理、精准营销、增值服务、规模化定制、供应链风险预警等应用；开展智能化经营，实现企业经营状态及时感知和快速精准决策。</w:t>
      </w:r>
    </w:p>
    <w:p w14:paraId="03ED9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6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/>
          <w:spacing w:val="6"/>
          <w:kern w:val="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6"/>
          <w:kern w:val="0"/>
          <w:sz w:val="32"/>
          <w:szCs w:val="32"/>
          <w:lang w:val="zh-TW" w:eastAsia="zh-TW"/>
        </w:rPr>
        <w:t>（二）建设成效</w:t>
      </w:r>
    </w:p>
    <w:p w14:paraId="50846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参考《智能工厂建设关键绩效指标参考》（附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）、</w:t>
      </w:r>
      <w: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</w:rPr>
        <w:t>T/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CAMS</w:t>
      </w:r>
      <w: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</w:rPr>
        <w:t>182—2024</w:t>
      </w:r>
      <w: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  <w:lang w:val="zh-TW" w:eastAsia="zh-TW"/>
        </w:rPr>
        <w:t>《智能制造效能通用评测方法》，评估智</w:t>
      </w:r>
      <w:r>
        <w:rPr>
          <w:rFonts w:hint="eastAsia" w:ascii="仿宋_GB2312" w:hAnsi="仿宋_GB2312" w:eastAsia="仿宋_GB2312" w:cs="仿宋_GB2312"/>
          <w:color w:val="000000"/>
          <w:spacing w:val="9"/>
          <w:sz w:val="32"/>
          <w:szCs w:val="32"/>
          <w:lang w:val="zh-TW" w:eastAsia="zh-TW"/>
        </w:rPr>
        <w:t>能工厂建设成效，主要技术经济指标应处于国内同行业领先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  <w:lang w:val="zh-TW" w:eastAsia="zh-TW"/>
        </w:rPr>
        <w:t>水平，其中应用人工智能技术场景比例不低于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</w:rPr>
        <w:t>20%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  <w:lang w:val="zh-TW" w:eastAsia="zh-TW"/>
        </w:rPr>
        <w:t>。</w:t>
      </w:r>
    </w:p>
    <w:p w14:paraId="7171C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在国内同行业起到引领带动作用，带动供应链上下游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lang w:val="zh-TW" w:eastAsia="zh-TW"/>
        </w:rPr>
        <w:t>协同开展数智化升级。</w:t>
      </w:r>
    </w:p>
    <w:p w14:paraId="020A5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培育形成具有行业推广价值的智能制造解决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zh-TW" w:eastAsia="zh-TW"/>
        </w:rPr>
        <w:t>方案，探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zh-TW" w:eastAsia="zh-TW"/>
        </w:rPr>
        <w:t>索构建企业智能制造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zh-TW" w:eastAsia="zh-TW"/>
        </w:rPr>
        <w:t>标准群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zh-TW" w:eastAsia="zh-TW"/>
        </w:rPr>
        <w:t>。</w:t>
      </w:r>
    </w:p>
    <w:p w14:paraId="7152A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建立较为完善的智能制造复合型人才培养体系，培养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zh-TW" w:eastAsia="zh-TW"/>
        </w:rPr>
        <w:t>一批智能工厂建设和运营人才。</w:t>
      </w:r>
    </w:p>
    <w:p w14:paraId="68BE6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8"/>
        <w:textAlignment w:val="auto"/>
        <w:outlineLvl w:val="1"/>
        <w:rPr>
          <w:rFonts w:hint="eastAsia" w:ascii="黑体" w:hAnsi="黑体" w:eastAsia="黑体" w:cs="黑体"/>
          <w:color w:val="000000"/>
          <w:spacing w:val="7"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color w:val="000000"/>
          <w:spacing w:val="7"/>
          <w:kern w:val="0"/>
          <w:sz w:val="32"/>
          <w:szCs w:val="32"/>
          <w:lang w:val="zh-TW" w:eastAsia="zh-TW"/>
        </w:rPr>
        <w:t>五、领航级智能工厂</w:t>
      </w:r>
    </w:p>
    <w:p w14:paraId="4DF48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52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推动领军企业在数字化转型、网络化协同基础上，重点聚焦智能化变革，</w:t>
      </w:r>
      <w:r>
        <w:rPr>
          <w:rFonts w:hint="eastAsia" w:ascii="仿宋_GB2312" w:hAnsi="仿宋_GB2312" w:eastAsia="仿宋_GB2312" w:cs="仿宋_GB2312"/>
          <w:color w:val="000000"/>
          <w:spacing w:val="22"/>
          <w:sz w:val="32"/>
          <w:szCs w:val="32"/>
          <w:lang w:val="zh-TW" w:eastAsia="zh-TW"/>
        </w:rPr>
        <w:t>推动新一代人工智能等数智技术与制造全过程的深度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融合，实现装备、工艺、软件和系统的研发与应用突破，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/>
        </w:rPr>
        <w:t>基于全流程全环节数据深度分析应用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推</w:t>
      </w:r>
      <w:r>
        <w:rPr>
          <w:rFonts w:hint="eastAsia" w:ascii="仿宋_GB2312" w:hAnsi="仿宋_GB2312" w:eastAsia="仿宋_GB2312" w:cs="仿宋_GB2312"/>
          <w:color w:val="000000"/>
          <w:spacing w:val="9"/>
          <w:sz w:val="32"/>
          <w:szCs w:val="32"/>
          <w:lang w:val="zh-TW" w:eastAsia="zh-TW"/>
        </w:rPr>
        <w:t>动研发范式、生产方式、服务体系和组织架构等创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新，探索未来制造模式，带动产业模式和企业形态变革。</w:t>
      </w:r>
    </w:p>
    <w:p w14:paraId="15BF2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6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/>
          <w:spacing w:val="6"/>
          <w:kern w:val="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6"/>
          <w:kern w:val="0"/>
          <w:sz w:val="32"/>
          <w:szCs w:val="32"/>
          <w:lang w:val="zh-TW" w:eastAsia="zh-TW"/>
        </w:rPr>
        <w:t>（一）建设内容</w:t>
      </w:r>
    </w:p>
    <w:p w14:paraId="10B39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84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  <w:lang w:val="zh-TW" w:eastAsia="zh-TW"/>
        </w:rPr>
        <w:t>鼓励企业参考《智能制造典型场景参考指引（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  <w:lang w:val="zh-TW" w:eastAsia="zh-TW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9"/>
          <w:sz w:val="32"/>
          <w:szCs w:val="32"/>
          <w:lang w:val="zh-TW" w:eastAsia="zh-TW"/>
        </w:rPr>
        <w:t>版）》，围绕工厂建设、研发设计、生产作业、生产管理、运营管理等开展智能工厂建设，须覆盖全部五个环节。</w:t>
      </w:r>
    </w:p>
    <w:p w14:paraId="7F720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36"/>
        <w:textAlignment w:val="auto"/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zh-TW" w:eastAsia="zh-TW"/>
        </w:rPr>
        <w:t>工厂建设：推动企业级数字孪生建设，开展企业生产全环节和业务全流程高精度、多尺度建模，实现复杂系统实时仿真分析与优化、决策指令及时反馈下达和精准执行。</w:t>
      </w:r>
    </w:p>
    <w:p w14:paraId="65EAA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研发设计：开展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lang w:val="zh-TW" w:eastAsia="zh-TW"/>
        </w:rPr>
        <w:t>研发方式变革，实现生成式设计、跨领域创新、性能功能自优化等，显著提升研发效率和创新能力；开展产品全生命周期高效协同和智能优化，实现需求主动感知、用户参与设计、产品敏捷迭代等，驱动产品价值延伸和升级。</w:t>
      </w:r>
    </w:p>
    <w:p w14:paraId="2D08C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生产作业：开展工艺创新突破，通过智能制造装备与数字技术深度融合实现极端尺寸、极致精度、极限环境制造，拓展制造能力边界；推动生产方式变革，围绕工艺、设备、质量等提升自感知、自决策、自执行能力，实现换产零切换、工况零异常、产品零缺陷等。</w:t>
      </w:r>
    </w:p>
    <w:p w14:paraId="0D877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生产管理：开展生产管理方式智能化变革，通过计划排产、资源调度、仓储物流、能源管控等自组织、自优化，实现生产过程零浪费、零库存、零排放等；开展生产模式创新，形成共享制造、净零制造、循环制造等新模式。</w:t>
      </w:r>
    </w:p>
    <w:p w14:paraId="794AD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运营管理：构建运营管理智能体，实现财务管理、市场营销、产品服务、供应链管理等关键业务流程的少人化、无人化；推动企业形态变革，实现网络化、分布式管理，催生新型商业模式，构建价值共创的产业生态。</w:t>
      </w:r>
    </w:p>
    <w:p w14:paraId="1D831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6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/>
          <w:spacing w:val="6"/>
          <w:kern w:val="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6"/>
          <w:kern w:val="0"/>
          <w:sz w:val="32"/>
          <w:szCs w:val="32"/>
          <w:lang w:val="zh-TW" w:eastAsia="zh-TW"/>
        </w:rPr>
        <w:t>（二）建设成效</w:t>
      </w:r>
    </w:p>
    <w:p w14:paraId="51B84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参考《智能工厂建设关键绩效指标参考》（附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）、</w:t>
      </w:r>
      <w: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</w:rPr>
        <w:t>T/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CAMS</w:t>
      </w:r>
      <w: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</w:rPr>
        <w:t>182—2024</w:t>
      </w:r>
      <w: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  <w:lang w:val="zh-TW" w:eastAsia="zh-TW"/>
        </w:rPr>
        <w:t>《智能制造效能通用评测方法》，评估智</w:t>
      </w:r>
      <w:r>
        <w:rPr>
          <w:rFonts w:hint="eastAsia" w:ascii="仿宋_GB2312" w:hAnsi="仿宋_GB2312" w:eastAsia="仿宋_GB2312" w:cs="仿宋_GB2312"/>
          <w:color w:val="000000"/>
          <w:spacing w:val="9"/>
          <w:sz w:val="32"/>
          <w:szCs w:val="32"/>
          <w:lang w:val="zh-TW" w:eastAsia="zh-TW"/>
        </w:rPr>
        <w:t>能工厂建设成效，主要技术经济指标全球领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先，其中应用人工智能技术场景比例不低于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60%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。</w:t>
      </w:r>
    </w:p>
    <w:p w14:paraId="549C4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4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zh-TW" w:eastAsia="zh-TW"/>
        </w:rPr>
        <w:t>打造全球领先的应用标杆，通过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zh-TW" w:eastAsia="zh-TW"/>
        </w:rPr>
        <w:t>母工厂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zh-TW" w:eastAsia="zh-TW"/>
        </w:rPr>
        <w:t>等方式推动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zh-TW" w:eastAsia="zh-TW"/>
        </w:rPr>
        <w:t>工厂建设经验复制推广，引领产业链上下游形成智能制造协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zh-TW" w:eastAsia="zh-TW"/>
        </w:rPr>
        <w:t>同创新生态。</w:t>
      </w:r>
    </w:p>
    <w:p w14:paraId="1D336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培育的智能制造解决方案实现对外输出，形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zh-TW" w:eastAsia="zh-TW"/>
        </w:rPr>
        <w:t>成较为完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zh-TW" w:eastAsia="zh-TW"/>
        </w:rPr>
        <w:t>善的企业智能制造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zh-TW" w:eastAsia="zh-TW"/>
        </w:rPr>
        <w:t>标准群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zh-TW" w:eastAsia="zh-TW"/>
        </w:rPr>
        <w:t>，推动形成行业、国家标准。</w:t>
      </w:r>
    </w:p>
    <w:p w14:paraId="225A9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000000"/>
          <w:spacing w:val="5"/>
          <w:sz w:val="32"/>
          <w:szCs w:val="32"/>
          <w:lang w:val="zh-TW" w:eastAsia="zh-TW"/>
        </w:rPr>
        <w:t>培养智能制造领军人才，对外提供智能工厂建设和运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  <w:lang w:val="zh-TW" w:eastAsia="zh-TW"/>
        </w:rPr>
        <w:t>营指导或服务。</w:t>
      </w:r>
    </w:p>
    <w:p w14:paraId="44153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24B6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28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bookmark1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附表：智能工厂建设关键绩效指标参考</w:t>
      </w:r>
    </w:p>
    <w:p w14:paraId="133CB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7A0A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zh-TW" w:eastAsia="zh-TW"/>
        </w:rPr>
      </w:pPr>
      <w:r>
        <w:rPr>
          <w:rFonts w:hint="eastAsia" w:ascii="仿宋_GB2312" w:hAnsi="仿宋_GB2312" w:eastAsia="仿宋_GB2312" w:cs="仿宋_GB2312"/>
          <w:color w:val="000000"/>
          <w:spacing w:val="-9"/>
          <w:sz w:val="24"/>
          <w:szCs w:val="24"/>
          <w:lang w:val="zh-TW" w:eastAsia="zh-TW"/>
        </w:rPr>
        <w:t>注：</w:t>
      </w:r>
    </w:p>
    <w:p w14:paraId="55E25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53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sz w:val="24"/>
          <w:szCs w:val="24"/>
          <w:lang w:val="zh-TW" w:eastAsia="zh-TW"/>
        </w:rPr>
      </w:pPr>
      <w:r>
        <w:rPr>
          <w:rFonts w:hint="eastAsia" w:ascii="仿宋_GB2312" w:hAnsi="仿宋_GB2312" w:eastAsia="仿宋_GB2312" w:cs="仿宋_GB2312"/>
          <w:color w:val="000000"/>
          <w:spacing w:val="3"/>
          <w:position w:val="18"/>
          <w:sz w:val="24"/>
          <w:szCs w:val="24"/>
        </w:rPr>
        <w:t>[1]</w:t>
      </w:r>
      <w:r>
        <w:rPr>
          <w:rFonts w:hint="eastAsia" w:ascii="仿宋_GB2312" w:hAnsi="仿宋_GB2312" w:eastAsia="仿宋_GB2312" w:cs="仿宋_GB2312"/>
          <w:color w:val="000000"/>
          <w:spacing w:val="-11"/>
          <w:sz w:val="24"/>
          <w:szCs w:val="24"/>
          <w:lang w:val="zh-TW" w:eastAsia="zh-TW"/>
        </w:rPr>
        <w:t>工厂建设对应《智能制造典型场景参考指引（2025年版）》</w:t>
      </w:r>
      <w:bookmarkStart w:id="1" w:name="bookmark2"/>
      <w:bookmarkEnd w:id="1"/>
      <w:r>
        <w:rPr>
          <w:rFonts w:hint="eastAsia" w:ascii="仿宋_GB2312" w:hAnsi="仿宋_GB2312" w:eastAsia="仿宋_GB2312" w:cs="仿宋_GB2312"/>
          <w:color w:val="000000"/>
          <w:spacing w:val="-11"/>
          <w:sz w:val="24"/>
          <w:szCs w:val="24"/>
          <w:lang w:val="zh-TW" w:eastAsia="zh-TW"/>
        </w:rPr>
        <w:t>中的工厂建设环节。</w:t>
      </w:r>
    </w:p>
    <w:p w14:paraId="02F18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53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pacing w:val="3"/>
          <w:position w:val="18"/>
          <w:sz w:val="24"/>
          <w:szCs w:val="24"/>
        </w:rPr>
        <w:t>[2]</w:t>
      </w:r>
      <w:r>
        <w:rPr>
          <w:rFonts w:hint="eastAsia" w:ascii="仿宋_GB2312" w:hAnsi="仿宋_GB2312" w:eastAsia="仿宋_GB2312" w:cs="仿宋_GB2312"/>
          <w:color w:val="000000"/>
          <w:spacing w:val="3"/>
          <w:sz w:val="24"/>
          <w:szCs w:val="24"/>
          <w:lang w:val="zh-TW" w:eastAsia="zh-TW"/>
        </w:rPr>
        <w:t>研发设计涵盖《智能制造典型场景参考指引（</w:t>
      </w:r>
      <w:r>
        <w:rPr>
          <w:rFonts w:hint="eastAsia" w:ascii="仿宋_GB2312" w:hAnsi="仿宋_GB2312" w:eastAsia="仿宋_GB2312" w:cs="仿宋_GB2312"/>
          <w:color w:val="000000"/>
          <w:spacing w:val="3"/>
          <w:sz w:val="24"/>
          <w:szCs w:val="24"/>
        </w:rPr>
        <w:t>2025</w:t>
      </w:r>
      <w:r>
        <w:rPr>
          <w:rFonts w:hint="eastAsia" w:ascii="仿宋_GB2312" w:hAnsi="仿宋_GB2312" w:eastAsia="仿宋_GB2312" w:cs="仿宋_GB2312"/>
          <w:color w:val="000000"/>
          <w:spacing w:val="3"/>
          <w:sz w:val="24"/>
          <w:szCs w:val="24"/>
          <w:lang w:val="zh-TW" w:eastAsia="zh-TW"/>
        </w:rPr>
        <w:t>年版）》</w:t>
      </w:r>
      <w:bookmarkStart w:id="2" w:name="bookmark3"/>
      <w:bookmarkEnd w:id="2"/>
      <w:r>
        <w:rPr>
          <w:rFonts w:hint="eastAsia" w:ascii="仿宋_GB2312" w:hAnsi="仿宋_GB2312" w:eastAsia="仿宋_GB2312" w:cs="仿宋_GB2312"/>
          <w:color w:val="000000"/>
          <w:spacing w:val="-3"/>
          <w:sz w:val="24"/>
          <w:szCs w:val="24"/>
          <w:lang w:val="zh-TW" w:eastAsia="zh-TW"/>
        </w:rPr>
        <w:t>中的产品研发、工艺设计两个环节。</w:t>
      </w:r>
    </w:p>
    <w:p w14:paraId="525B9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53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sz w:val="24"/>
          <w:szCs w:val="24"/>
          <w:lang w:val="zh-TW" w:eastAsia="zh-TW"/>
        </w:rPr>
      </w:pPr>
      <w:r>
        <w:rPr>
          <w:rFonts w:hint="eastAsia" w:ascii="仿宋_GB2312" w:hAnsi="仿宋_GB2312" w:eastAsia="仿宋_GB2312" w:cs="仿宋_GB2312"/>
          <w:color w:val="000000"/>
          <w:spacing w:val="2"/>
          <w:position w:val="18"/>
          <w:sz w:val="24"/>
          <w:szCs w:val="24"/>
        </w:rPr>
        <w:t>[3]</w:t>
      </w:r>
      <w:r>
        <w:rPr>
          <w:rFonts w:hint="eastAsia" w:ascii="仿宋_GB2312" w:hAnsi="仿宋_GB2312" w:eastAsia="仿宋_GB2312" w:cs="仿宋_GB2312"/>
          <w:color w:val="000000"/>
          <w:spacing w:val="-11"/>
          <w:sz w:val="24"/>
          <w:szCs w:val="24"/>
          <w:lang w:val="zh-TW" w:eastAsia="zh-TW"/>
        </w:rPr>
        <w:t>生产作业对应《智能制造典型场景参考指引（2025年版）》</w:t>
      </w:r>
      <w:bookmarkStart w:id="3" w:name="bookmark4"/>
      <w:bookmarkEnd w:id="3"/>
      <w:r>
        <w:rPr>
          <w:rFonts w:hint="eastAsia" w:ascii="仿宋_GB2312" w:hAnsi="仿宋_GB2312" w:eastAsia="仿宋_GB2312" w:cs="仿宋_GB2312"/>
          <w:color w:val="000000"/>
          <w:spacing w:val="-11"/>
          <w:sz w:val="24"/>
          <w:szCs w:val="24"/>
          <w:lang w:val="zh-TW" w:eastAsia="zh-TW"/>
        </w:rPr>
        <w:t>中的生产作业环节。</w:t>
      </w:r>
    </w:p>
    <w:p w14:paraId="54CA3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53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pacing w:val="3"/>
          <w:position w:val="18"/>
          <w:sz w:val="24"/>
          <w:szCs w:val="24"/>
        </w:rPr>
        <w:t>[4]</w:t>
      </w:r>
      <w:r>
        <w:rPr>
          <w:rFonts w:hint="eastAsia" w:ascii="仿宋_GB2312" w:hAnsi="仿宋_GB2312" w:eastAsia="仿宋_GB2312" w:cs="仿宋_GB2312"/>
          <w:color w:val="000000"/>
          <w:spacing w:val="-11"/>
          <w:sz w:val="24"/>
          <w:szCs w:val="24"/>
          <w:lang w:val="zh-TW" w:eastAsia="zh-TW"/>
        </w:rPr>
        <w:t>生产管理对应《智能制造典型场景参考指引（</w:t>
      </w:r>
      <w:r>
        <w:rPr>
          <w:rFonts w:hint="eastAsia" w:ascii="仿宋_GB2312" w:hAnsi="仿宋_GB2312" w:eastAsia="仿宋_GB2312" w:cs="仿宋_GB2312"/>
          <w:color w:val="000000"/>
          <w:spacing w:val="-11"/>
          <w:sz w:val="24"/>
          <w:szCs w:val="24"/>
        </w:rPr>
        <w:t>2025</w:t>
      </w:r>
      <w:r>
        <w:rPr>
          <w:rFonts w:hint="eastAsia" w:ascii="仿宋_GB2312" w:hAnsi="仿宋_GB2312" w:eastAsia="仿宋_GB2312" w:cs="仿宋_GB2312"/>
          <w:color w:val="000000"/>
          <w:spacing w:val="-11"/>
          <w:sz w:val="24"/>
          <w:szCs w:val="24"/>
          <w:lang w:val="zh-TW" w:eastAsia="zh-TW"/>
        </w:rPr>
        <w:t>年版）》中的生产管理环节。</w:t>
      </w:r>
    </w:p>
    <w:p w14:paraId="27569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53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pacing w:val="3"/>
          <w:position w:val="18"/>
          <w:sz w:val="24"/>
          <w:szCs w:val="24"/>
        </w:rPr>
        <w:t>[5]</w:t>
      </w:r>
      <w:r>
        <w:rPr>
          <w:rFonts w:hint="eastAsia" w:ascii="仿宋_GB2312" w:hAnsi="仿宋_GB2312" w:eastAsia="仿宋_GB2312" w:cs="仿宋_GB2312"/>
          <w:color w:val="000000"/>
          <w:spacing w:val="3"/>
          <w:sz w:val="24"/>
          <w:szCs w:val="24"/>
          <w:lang w:val="zh-TW" w:eastAsia="zh-TW"/>
        </w:rPr>
        <w:t>运营管理涵盖《智能制造典型场景参考指引（</w:t>
      </w:r>
      <w:r>
        <w:rPr>
          <w:rFonts w:hint="eastAsia" w:ascii="仿宋_GB2312" w:hAnsi="仿宋_GB2312" w:eastAsia="仿宋_GB2312" w:cs="仿宋_GB2312"/>
          <w:color w:val="000000"/>
          <w:spacing w:val="3"/>
          <w:sz w:val="24"/>
          <w:szCs w:val="24"/>
        </w:rPr>
        <w:t>2025</w:t>
      </w:r>
      <w:r>
        <w:rPr>
          <w:rFonts w:hint="eastAsia" w:ascii="仿宋_GB2312" w:hAnsi="仿宋_GB2312" w:eastAsia="仿宋_GB2312" w:cs="仿宋_GB2312"/>
          <w:color w:val="000000"/>
          <w:spacing w:val="3"/>
          <w:sz w:val="24"/>
          <w:szCs w:val="24"/>
          <w:lang w:val="zh-TW" w:eastAsia="zh-TW"/>
        </w:rPr>
        <w:t>年版）》</w:t>
      </w:r>
      <w:r>
        <w:rPr>
          <w:rFonts w:hint="eastAsia" w:ascii="仿宋_GB2312" w:hAnsi="仿宋_GB2312" w:eastAsia="仿宋_GB2312" w:cs="仿宋_GB2312"/>
          <w:color w:val="000000"/>
          <w:spacing w:val="-3"/>
          <w:sz w:val="24"/>
          <w:szCs w:val="24"/>
          <w:lang w:val="zh-TW" w:eastAsia="zh-TW"/>
        </w:rPr>
        <w:t>中的运营管理、产品服务和供应链管理三个环节。</w:t>
      </w:r>
    </w:p>
    <w:p w14:paraId="03F2F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  <w:sectPr>
          <w:headerReference r:id="rId6" w:type="first"/>
          <w:footerReference r:id="rId9" w:type="first"/>
          <w:headerReference r:id="rId5" w:type="default"/>
          <w:footerReference r:id="rId7" w:type="default"/>
          <w:footerReference r:id="rId8" w:type="even"/>
          <w:pgSz w:w="11906" w:h="16838"/>
          <w:pgMar w:top="1967" w:right="1474" w:bottom="1899" w:left="1588" w:header="851" w:footer="1049" w:gutter="0"/>
          <w:cols w:space="720" w:num="1"/>
          <w:rtlGutter w:val="0"/>
          <w:docGrid w:type="linesAndChars" w:linePitch="590" w:charSpace="1229"/>
        </w:sectPr>
      </w:pPr>
    </w:p>
    <w:p w14:paraId="2426E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TW"/>
        </w:rPr>
      </w:pPr>
      <w:r>
        <w:rPr>
          <w:rFonts w:hint="eastAsia" w:ascii="黑体" w:hAnsi="黑体" w:eastAsia="黑体" w:cs="黑体"/>
          <w:color w:val="000000"/>
          <w:spacing w:val="-11"/>
          <w:kern w:val="0"/>
          <w:sz w:val="32"/>
          <w:szCs w:val="32"/>
          <w:lang w:val="zh-TW" w:eastAsia="zh-TW"/>
        </w:rPr>
        <w:t>附</w:t>
      </w:r>
      <w:r>
        <w:rPr>
          <w:rFonts w:hint="eastAsia" w:ascii="黑体" w:hAnsi="黑体" w:eastAsia="黑体" w:cs="黑体"/>
          <w:color w:val="000000"/>
          <w:spacing w:val="-11"/>
          <w:kern w:val="0"/>
          <w:sz w:val="32"/>
          <w:szCs w:val="32"/>
          <w:lang w:val="zh-TW"/>
        </w:rPr>
        <w:t>表</w:t>
      </w:r>
    </w:p>
    <w:p w14:paraId="5B396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9"/>
          <w:kern w:val="0"/>
          <w:sz w:val="36"/>
          <w:szCs w:val="36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9"/>
          <w:kern w:val="0"/>
          <w:sz w:val="36"/>
          <w:szCs w:val="36"/>
          <w:lang w:val="zh-TW" w:eastAsia="zh-TW"/>
        </w:rPr>
        <w:t>智能工厂建设关键绩效指标参考</w:t>
      </w:r>
    </w:p>
    <w:p w14:paraId="12600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9"/>
          <w:kern w:val="0"/>
          <w:sz w:val="36"/>
          <w:szCs w:val="36"/>
          <w:lang w:val="zh-TW" w:eastAsia="zh-TW"/>
        </w:rPr>
      </w:pPr>
    </w:p>
    <w:tbl>
      <w:tblPr>
        <w:tblStyle w:val="6"/>
        <w:tblW w:w="933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8056"/>
      </w:tblGrid>
      <w:tr w14:paraId="79000842"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CB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19" w:type="dxa"/>
              <w:bottom w:w="80" w:type="dxa"/>
              <w:right w:w="80" w:type="dxa"/>
            </w:tcMar>
            <w:vAlign w:val="center"/>
          </w:tcPr>
          <w:p w14:paraId="4FF0C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智能工厂建设关键绩效指标</w:t>
            </w:r>
          </w:p>
        </w:tc>
      </w:tr>
      <w:tr w14:paraId="738EC765"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71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3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3"/>
                <w:sz w:val="24"/>
                <w:szCs w:val="24"/>
                <w:highlight w:val="none"/>
                <w:lang w:val="zh-TW" w:eastAsia="zh-TW"/>
              </w:rPr>
              <w:t>（一）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19" w:type="dxa"/>
              <w:bottom w:w="80" w:type="dxa"/>
              <w:right w:w="80" w:type="dxa"/>
            </w:tcMar>
            <w:vAlign w:val="center"/>
          </w:tcPr>
          <w:p w14:paraId="73E9F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7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7"/>
                <w:sz w:val="24"/>
                <w:szCs w:val="24"/>
                <w:highlight w:val="none"/>
                <w:lang w:val="zh-TW" w:eastAsia="zh-TW"/>
              </w:rPr>
              <w:t>能力提升类指标</w:t>
            </w:r>
          </w:p>
        </w:tc>
      </w:tr>
      <w:tr w14:paraId="5BA6529A"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B6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3F74F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4"/>
                <w:szCs w:val="24"/>
                <w:highlight w:val="none"/>
                <w:lang w:val="zh-TW" w:eastAsia="zh-TW"/>
              </w:rPr>
              <w:t>关键设备数控化率（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4"/>
                <w:szCs w:val="24"/>
                <w:highlight w:val="none"/>
                <w:lang w:val="zh-TW" w:eastAsia="zh-TW"/>
              </w:rPr>
              <w:t>）</w:t>
            </w:r>
          </w:p>
        </w:tc>
      </w:tr>
      <w:tr w14:paraId="77C16B6E"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C1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199" w:type="dxa"/>
              <w:bottom w:w="80" w:type="dxa"/>
              <w:right w:w="80" w:type="dxa"/>
            </w:tcMar>
            <w:vAlign w:val="center"/>
          </w:tcPr>
          <w:p w14:paraId="24461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  <w:lang w:val="zh-TW" w:eastAsia="zh-TW"/>
              </w:rPr>
              <w:t>先进过程控制投用率（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  <w:lang w:val="zh-TW" w:eastAsia="zh-TW"/>
              </w:rPr>
              <w:t>）</w:t>
            </w:r>
          </w:p>
        </w:tc>
      </w:tr>
      <w:tr w14:paraId="3E073C78"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4D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199" w:type="dxa"/>
              <w:bottom w:w="80" w:type="dxa"/>
              <w:right w:w="80" w:type="dxa"/>
            </w:tcMar>
            <w:vAlign w:val="center"/>
          </w:tcPr>
          <w:p w14:paraId="6DA0B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  <w:lang w:val="zh-TW" w:eastAsia="zh-TW"/>
              </w:rPr>
              <w:t>数字化生产设备普及率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  <w:lang w:val="zh-TW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  <w:lang w:val="zh-TW"/>
              </w:rPr>
              <w:t>）</w:t>
            </w:r>
          </w:p>
        </w:tc>
      </w:tr>
      <w:tr w14:paraId="5AEC02B5"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CA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458D4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  <w:lang w:val="zh-TW" w:eastAsia="zh-TW"/>
              </w:rPr>
              <w:t>应用人工智能技术场景比例（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  <w:lang w:val="zh-TW" w:eastAsia="zh-TW"/>
              </w:rPr>
              <w:t>）</w:t>
            </w:r>
          </w:p>
        </w:tc>
      </w:tr>
      <w:tr w14:paraId="7E42C685"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1B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667E0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  <w:lang w:val="zh-TW" w:eastAsia="zh-TW"/>
              </w:rPr>
              <w:t>工厂应用人工智能模型数量（个）</w:t>
            </w:r>
          </w:p>
        </w:tc>
      </w:tr>
      <w:tr w14:paraId="4556AA36"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57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3"/>
                <w:sz w:val="24"/>
                <w:szCs w:val="24"/>
                <w:highlight w:val="none"/>
                <w:lang w:val="zh-TW" w:eastAsia="zh-TW"/>
              </w:rPr>
              <w:t>（二）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43BFE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sz w:val="24"/>
                <w:szCs w:val="24"/>
                <w:highlight w:val="none"/>
                <w:lang w:val="zh-TW" w:eastAsia="zh-TW"/>
              </w:rPr>
              <w:t>价值效益类指标</w:t>
            </w:r>
          </w:p>
        </w:tc>
      </w:tr>
      <w:tr w14:paraId="187D83B8"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5E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33A73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  <w:lang w:val="zh-TW" w:eastAsia="zh-TW"/>
              </w:rPr>
              <w:t>研制周期缩短（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  <w:lang w:val="zh-TW" w:eastAsia="zh-TW"/>
              </w:rPr>
              <w:t>）</w:t>
            </w:r>
          </w:p>
        </w:tc>
      </w:tr>
      <w:tr w14:paraId="1A5B9532"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88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14:paraId="69215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  <w:lang w:val="zh-TW" w:eastAsia="zh-TW"/>
              </w:rPr>
              <w:t>销售增长率（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  <w:lang w:val="zh-TW" w:eastAsia="zh-TW"/>
              </w:rPr>
              <w:t>）</w:t>
            </w:r>
          </w:p>
        </w:tc>
      </w:tr>
      <w:tr w14:paraId="4459F60F"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EE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3"/>
                <w:sz w:val="24"/>
                <w:szCs w:val="24"/>
                <w:highlight w:val="none"/>
                <w:lang w:val="zh-TW" w:eastAsia="zh-TW"/>
              </w:rPr>
              <w:t>（三）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 w14:paraId="51450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sz w:val="24"/>
                <w:szCs w:val="24"/>
                <w:highlight w:val="none"/>
                <w:lang w:val="zh-TW" w:eastAsia="zh-TW"/>
              </w:rPr>
              <w:t>生产运营效率类指标</w:t>
            </w:r>
          </w:p>
        </w:tc>
      </w:tr>
      <w:tr w14:paraId="0969704B"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9A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 w14:paraId="01378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4"/>
                <w:szCs w:val="24"/>
                <w:highlight w:val="none"/>
                <w:lang w:val="zh-TW" w:eastAsia="zh-TW"/>
              </w:rPr>
              <w:t>生产效率提升（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4"/>
                <w:szCs w:val="24"/>
                <w:highlight w:val="none"/>
                <w:lang w:val="zh-TW" w:eastAsia="zh-TW"/>
              </w:rPr>
              <w:t>）</w:t>
            </w:r>
          </w:p>
        </w:tc>
      </w:tr>
      <w:tr w14:paraId="372A7747"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A3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5E335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  <w:lang w:val="zh-TW" w:eastAsia="zh-TW"/>
              </w:rPr>
              <w:t>资源综合利用率提升（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  <w:lang w:val="zh-TW" w:eastAsia="zh-TW"/>
              </w:rPr>
              <w:t>）</w:t>
            </w:r>
          </w:p>
        </w:tc>
      </w:tr>
      <w:tr w14:paraId="7191E409"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21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75573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  <w:lang w:val="zh-TW" w:eastAsia="zh-TW"/>
              </w:rPr>
              <w:t>产品不良率下降（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  <w:lang w:val="zh-TW" w:eastAsia="zh-TW"/>
              </w:rPr>
              <w:t>）</w:t>
            </w:r>
          </w:p>
        </w:tc>
      </w:tr>
      <w:tr w14:paraId="2CA9F44A"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2C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58E70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  <w:lang w:val="zh-TW" w:eastAsia="zh-TW"/>
              </w:rPr>
              <w:t>设备综合利用率提升（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  <w:lang w:val="zh-TW" w:eastAsia="zh-TW"/>
              </w:rPr>
              <w:t>）</w:t>
            </w:r>
          </w:p>
        </w:tc>
      </w:tr>
      <w:tr w14:paraId="352D6AF9"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2F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14:paraId="774B0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  <w:lang w:val="zh-TW" w:eastAsia="zh-TW"/>
              </w:rPr>
              <w:t>库存周转率提升（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  <w:lang w:val="zh-TW" w:eastAsia="zh-TW"/>
              </w:rPr>
              <w:t>）</w:t>
            </w:r>
          </w:p>
        </w:tc>
      </w:tr>
      <w:tr w14:paraId="1E7E48C7"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8B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14:paraId="53E23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  <w:lang w:val="zh-TW" w:eastAsia="zh-TW"/>
              </w:rPr>
              <w:t>供应商准时交付率提升（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  <w:lang w:val="zh-TW" w:eastAsia="zh-TW"/>
              </w:rPr>
              <w:t>）</w:t>
            </w:r>
          </w:p>
        </w:tc>
      </w:tr>
      <w:tr w14:paraId="4E3E505D"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73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198" w:type="dxa"/>
              <w:bottom w:w="80" w:type="dxa"/>
              <w:right w:w="80" w:type="dxa"/>
            </w:tcMar>
            <w:vAlign w:val="center"/>
          </w:tcPr>
          <w:p w14:paraId="0D33B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  <w:lang w:val="zh-TW" w:eastAsia="zh-TW"/>
              </w:rPr>
              <w:t>订单准时交付率提升（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  <w:lang w:val="zh-TW" w:eastAsia="zh-TW"/>
              </w:rPr>
              <w:t>）</w:t>
            </w:r>
          </w:p>
        </w:tc>
      </w:tr>
      <w:tr w14:paraId="56FF243B"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8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196" w:type="dxa"/>
              <w:bottom w:w="80" w:type="dxa"/>
              <w:right w:w="80" w:type="dxa"/>
            </w:tcMar>
            <w:vAlign w:val="center"/>
          </w:tcPr>
          <w:p w14:paraId="50E28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  <w:lang w:val="zh-TW" w:eastAsia="zh-TW"/>
              </w:rPr>
              <w:t>单位产值运营成本下降（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  <w:lang w:val="zh-TW" w:eastAsia="zh-TW"/>
              </w:rPr>
              <w:t>）</w:t>
            </w:r>
          </w:p>
        </w:tc>
      </w:tr>
      <w:tr w14:paraId="1B98F0DA"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DE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194" w:type="dxa"/>
              <w:bottom w:w="80" w:type="dxa"/>
              <w:right w:w="80" w:type="dxa"/>
            </w:tcMar>
            <w:vAlign w:val="center"/>
          </w:tcPr>
          <w:p w14:paraId="17A0A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  <w:lang w:val="zh-TW" w:eastAsia="zh-TW"/>
              </w:rPr>
              <w:t>全员劳动生产率提升（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  <w:lang w:val="zh-TW" w:eastAsia="zh-TW"/>
              </w:rPr>
              <w:t>）</w:t>
            </w:r>
          </w:p>
        </w:tc>
      </w:tr>
      <w:tr w14:paraId="3ED8B379"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04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"/>
                <w:sz w:val="24"/>
                <w:szCs w:val="24"/>
                <w:highlight w:val="none"/>
                <w:lang w:val="zh-TW" w:eastAsia="zh-TW"/>
              </w:rPr>
              <w:t>（四）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4DFF4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5"/>
                <w:sz w:val="24"/>
                <w:szCs w:val="24"/>
                <w:highlight w:val="none"/>
                <w:lang w:val="zh-TW" w:eastAsia="zh-TW"/>
              </w:rPr>
              <w:t>可持续发展类指标</w:t>
            </w:r>
          </w:p>
        </w:tc>
      </w:tr>
      <w:tr w14:paraId="76190F0B"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94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6D913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  <w:lang w:val="zh-TW" w:eastAsia="zh-TW"/>
              </w:rPr>
              <w:t>单位产值综合能耗降低（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  <w:lang w:val="zh-TW" w:eastAsia="zh-TW"/>
              </w:rPr>
              <w:t>）</w:t>
            </w:r>
          </w:p>
        </w:tc>
      </w:tr>
      <w:tr w14:paraId="38D2D994"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B4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6DC4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  <w:lang w:val="zh-TW" w:eastAsia="zh-TW"/>
              </w:rPr>
              <w:t>单位产值二氧化碳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  <w:lang w:val="zh-TW" w:eastAsia="zh-TW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</w:rPr>
              <w:t>CO₂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  <w:lang w:val="zh-TW" w:eastAsia="zh-TW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  <w:lang w:val="zh-TW" w:eastAsia="zh-TW"/>
              </w:rPr>
              <w:t>排放量降低（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  <w:lang w:val="zh-TW" w:eastAsia="zh-TW"/>
              </w:rPr>
              <w:t>）</w:t>
            </w:r>
          </w:p>
        </w:tc>
      </w:tr>
      <w:tr w14:paraId="140422A8"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AF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 w14:paraId="35C32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4"/>
                <w:szCs w:val="24"/>
                <w:highlight w:val="none"/>
                <w:lang w:val="zh-TW" w:eastAsia="zh-TW"/>
              </w:rPr>
              <w:t>一般固废综合利用率（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4"/>
                <w:szCs w:val="24"/>
                <w:highlight w:val="none"/>
                <w:lang w:val="zh-TW" w:eastAsia="zh-TW"/>
              </w:rPr>
              <w:t>）</w:t>
            </w:r>
          </w:p>
        </w:tc>
      </w:tr>
      <w:tr w14:paraId="36186275"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89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194" w:type="dxa"/>
              <w:bottom w:w="80" w:type="dxa"/>
              <w:right w:w="80" w:type="dxa"/>
            </w:tcMar>
            <w:vAlign w:val="center"/>
          </w:tcPr>
          <w:p w14:paraId="67C03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  <w:lang w:val="zh-TW" w:eastAsia="zh-TW"/>
              </w:rPr>
              <w:t>水资源重复利用率（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  <w:lang w:val="zh-TW" w:eastAsia="zh-TW"/>
              </w:rPr>
              <w:t>）</w:t>
            </w:r>
          </w:p>
        </w:tc>
      </w:tr>
      <w:tr w14:paraId="75D929A8"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C4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"/>
                <w:sz w:val="24"/>
                <w:szCs w:val="24"/>
                <w:highlight w:val="none"/>
                <w:lang w:val="zh-TW" w:eastAsia="zh-TW"/>
              </w:rPr>
              <w:t>（五）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5CC69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sz w:val="24"/>
                <w:szCs w:val="24"/>
                <w:highlight w:val="none"/>
                <w:lang w:val="zh-TW" w:eastAsia="zh-TW"/>
              </w:rPr>
              <w:t>推广应用类指标</w:t>
            </w:r>
          </w:p>
        </w:tc>
      </w:tr>
      <w:tr w14:paraId="4679FAB7"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48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kern w:val="0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7" w:type="dxa"/>
              <w:bottom w:w="80" w:type="dxa"/>
              <w:right w:w="338" w:type="dxa"/>
            </w:tcMar>
            <w:vAlign w:val="center"/>
          </w:tcPr>
          <w:p w14:paraId="75730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  <w:lang w:val="zh-TW" w:eastAsia="zh-TW"/>
              </w:rPr>
              <w:t>先进制造模式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4"/>
                <w:szCs w:val="24"/>
                <w:highlight w:val="none"/>
                <w:lang w:val="zh-TW" w:eastAsia="zh-TW"/>
              </w:rPr>
              <w:t>解决方案向产业链供应链上下游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highlight w:val="none"/>
                <w:lang w:val="zh-TW" w:eastAsia="zh-TW"/>
              </w:rPr>
              <w:t>复制推广的企业数量（家）</w:t>
            </w:r>
          </w:p>
        </w:tc>
      </w:tr>
    </w:tbl>
    <w:p w14:paraId="520B30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6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81FC3">
    <w:pPr>
      <w:pStyle w:val="2"/>
      <w:spacing w:after="0" w:afterLines="220" w:line="432" w:lineRule="auto"/>
      <w:ind w:left="308" w:leftChars="100"/>
      <w:rPr>
        <w:rFonts w:ascii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1C41224">
                          <w:pPr>
                            <w:rPr>
                              <w:rFonts w:hint="eastAsia" w:ascii="宋体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6mDjrR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OOQy9wP/4RBxnDxl6jDCTo3x7TLPac/Scjz1c9Xjv7X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epg46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1C41224">
                    <w:pPr>
                      <w:rPr>
                        <w:rFonts w:hint="eastAsia" w:ascii="宋体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eastAsia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EB21E">
    <w:pPr>
      <w:pStyle w:val="2"/>
      <w:ind w:firstLine="0"/>
      <w:rPr>
        <w:rFonts w:hint="eastAsia"/>
        <w:sz w:val="24"/>
        <w:szCs w:val="24"/>
        <w:lang w:val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1C0A3">
    <w:pPr>
      <w:pStyle w:val="2"/>
    </w:pPr>
  </w:p>
  <w:p w14:paraId="005A4681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B0652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rPr>
        <w:rFonts w:ascii="Arial Unicode MS" w:hAnsi="Arial Unicode MS" w:eastAsia="Arial Unicode MS" w:cs="Arial Unicode MS"/>
        <w:color w:val="000000"/>
        <w:sz w:val="18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BA87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9359B2"/>
    <w:rsid w:val="E59359B2"/>
    <w:rsid w:val="FDF3B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2025-10-10T16:51:00Z</dcterms:created>
  <dc:creator>Jia。</dc:creator>
  <cp:lastModifiedBy>张岑宇</cp:lastModifiedBy>
  <dcterms:modified xsi:type="dcterms:W3CDTF">2025-10-18T21:36:56Z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9638090C849B125B68FAF368B79C7E43_43</vt:lpwstr>
  </property>
</Properties>
</file>