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-361950</wp:posOffset>
                </wp:positionV>
                <wp:extent cx="831215" cy="415290"/>
                <wp:effectExtent l="4445" t="5080" r="2159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40" w:lineRule="exact"/>
                              <w:rPr>
                                <w:rFonts w:ascii="黑体" w:hAnsi="宋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宋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1pt;margin-top:-28.5pt;height:32.7pt;width:65.45pt;z-index:251665408;mso-width-relative:margin;mso-height-relative:margin;" coordsize="21600,21600" o:gfxdata="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BZWA9cAAAAIAQAADwAAAAAAAAABACAAAAAiAAAAZHJzL2Rvd25yZXYueG1sUEsBAhQAFAAA&#10;AAgAh07iQKr6LX/wAQAA5wMAAA4AAAAAAAAAAQAgAAAAJgEAAGRycy9lMm9Eb2MueG1sUEsFBgAA&#10;AAAGAAYAWQEAAIg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540" w:lineRule="exact"/>
                        <w:rPr>
                          <w:rFonts w:ascii="黑体" w:hAnsi="宋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宋体" w:eastAsia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bCs/>
          <w:sz w:val="36"/>
          <w:szCs w:val="36"/>
        </w:rPr>
        <w:t>单 位 承 诺 书</w:t>
      </w:r>
    </w:p>
    <w:p>
      <w:pPr>
        <w:spacing w:after="0" w:line="240" w:lineRule="auto"/>
        <w:rPr>
          <w:rFonts w:hint="eastAsia" w:eastAsia="仿宋_GB2312"/>
          <w:sz w:val="30"/>
          <w:szCs w:val="28"/>
        </w:rPr>
      </w:pPr>
      <w:bookmarkStart w:id="0" w:name="_GoBack"/>
      <w:bookmarkEnd w:id="0"/>
    </w:p>
    <w:p>
      <w:pPr>
        <w:spacing w:after="0" w:line="240" w:lineRule="auto"/>
        <w:ind w:firstLine="600" w:firstLineChars="200"/>
        <w:jc w:val="both"/>
        <w:rPr>
          <w:rFonts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上海市外国专家局</w:t>
      </w:r>
      <w:r>
        <w:rPr>
          <w:rFonts w:hint="eastAsia" w:eastAsia="仿宋_GB2312"/>
          <w:sz w:val="30"/>
          <w:szCs w:val="30"/>
          <w:lang w:eastAsia="zh-CN"/>
        </w:rPr>
        <w:t>：</w:t>
      </w:r>
    </w:p>
    <w:p>
      <w:pPr>
        <w:spacing w:after="0" w:line="240" w:lineRule="auto"/>
        <w:ind w:firstLine="600" w:firstLineChars="200"/>
        <w:jc w:val="both"/>
        <w:rPr>
          <w:rFonts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本单位</w:t>
      </w:r>
      <w:r>
        <w:rPr>
          <w:rFonts w:eastAsia="仿宋_GB2312"/>
          <w:sz w:val="30"/>
          <w:szCs w:val="30"/>
          <w:lang w:eastAsia="zh-CN"/>
        </w:rPr>
        <w:t xml:space="preserve">                         </w:t>
      </w:r>
      <w:r>
        <w:rPr>
          <w:rFonts w:hint="eastAsia" w:eastAsia="仿宋_GB2312"/>
          <w:sz w:val="30"/>
          <w:szCs w:val="30"/>
          <w:lang w:eastAsia="zh-CN"/>
        </w:rPr>
        <w:t>，就申请办理“上海市外籍高层次人才资格认定”，作出下列承诺：</w:t>
      </w:r>
    </w:p>
    <w:p>
      <w:pPr>
        <w:spacing w:after="0" w:line="240" w:lineRule="auto"/>
        <w:ind w:firstLine="600" w:firstLineChars="200"/>
        <w:jc w:val="both"/>
        <w:rPr>
          <w:rFonts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（一）所填写的信息真实、准确；</w:t>
      </w:r>
    </w:p>
    <w:p>
      <w:pPr>
        <w:spacing w:after="0" w:line="240" w:lineRule="auto"/>
        <w:ind w:firstLine="600" w:firstLineChars="200"/>
        <w:jc w:val="both"/>
        <w:rPr>
          <w:rFonts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（二）已经知晓职能部门告知的全部内容；</w:t>
      </w:r>
    </w:p>
    <w:p>
      <w:pPr>
        <w:pStyle w:val="2"/>
        <w:spacing w:line="240" w:lineRule="auto"/>
        <w:rPr>
          <w:rFonts w:ascii="Times New Roman" w:hAnsi="Times New Roman"/>
          <w:szCs w:val="30"/>
        </w:rPr>
      </w:pPr>
      <w:r>
        <w:rPr>
          <w:rFonts w:hint="eastAsia" w:ascii="Times New Roman" w:hAnsi="Times New Roman"/>
          <w:szCs w:val="30"/>
        </w:rPr>
        <w:t>（三）认为该外籍高层次人才符合职能部门告知的条件、标准和要求；</w:t>
      </w:r>
    </w:p>
    <w:p>
      <w:pPr>
        <w:pStyle w:val="2"/>
        <w:spacing w:line="240" w:lineRule="auto"/>
        <w:rPr>
          <w:rFonts w:hint="eastAsia" w:ascii="Times New Roman" w:hAnsi="Times New Roman"/>
          <w:szCs w:val="30"/>
        </w:rPr>
      </w:pPr>
      <w:r>
        <w:rPr>
          <w:rFonts w:hint="eastAsia" w:ascii="Times New Roman" w:hAnsi="Times New Roman"/>
          <w:szCs w:val="30"/>
        </w:rPr>
        <w:t>（四）已对聘请的外籍高层次人才基本情况进行核查，核实过其工作履历及相关背景；</w:t>
      </w:r>
    </w:p>
    <w:p>
      <w:pPr>
        <w:pStyle w:val="2"/>
        <w:spacing w:line="240" w:lineRule="auto"/>
        <w:rPr>
          <w:rFonts w:hint="eastAsia"/>
          <w:szCs w:val="30"/>
        </w:rPr>
      </w:pPr>
      <w:r>
        <w:rPr>
          <w:rFonts w:hint="eastAsia" w:ascii="Times New Roman" w:hAnsi="Times New Roman"/>
          <w:szCs w:val="30"/>
        </w:rPr>
        <w:t>（五）若有弄虚作假行为，本单位愿意被取消申请办理</w:t>
      </w:r>
      <w:r>
        <w:rPr>
          <w:rFonts w:hint="eastAsia"/>
          <w:szCs w:val="30"/>
        </w:rPr>
        <w:t>“上海市外籍高层次人才资格认定”资格，并承担相应法律责任。</w:t>
      </w:r>
    </w:p>
    <w:p>
      <w:pPr>
        <w:pStyle w:val="2"/>
        <w:spacing w:line="240" w:lineRule="auto"/>
        <w:rPr>
          <w:rFonts w:hint="eastAsia"/>
          <w:szCs w:val="30"/>
        </w:rPr>
      </w:pPr>
    </w:p>
    <w:p>
      <w:pPr>
        <w:pStyle w:val="2"/>
        <w:spacing w:line="240" w:lineRule="auto"/>
        <w:rPr>
          <w:rFonts w:ascii="Times New Roman" w:hAnsi="Times New Roman"/>
          <w:szCs w:val="30"/>
        </w:rPr>
      </w:pPr>
    </w:p>
    <w:p>
      <w:pPr>
        <w:spacing w:after="0" w:line="240" w:lineRule="auto"/>
        <w:ind w:firstLine="600" w:firstLineChars="200"/>
        <w:jc w:val="right"/>
        <w:rPr>
          <w:rFonts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单位名称（章）</w:t>
      </w:r>
    </w:p>
    <w:p>
      <w:pPr>
        <w:wordWrap w:val="0"/>
        <w:spacing w:after="0" w:line="240" w:lineRule="auto"/>
        <w:ind w:firstLine="600" w:firstLineChars="200"/>
        <w:jc w:val="right"/>
        <w:rPr>
          <w:rFonts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年</w:t>
      </w:r>
      <w:r>
        <w:rPr>
          <w:rFonts w:eastAsia="仿宋_GB2312"/>
          <w:sz w:val="30"/>
          <w:szCs w:val="30"/>
          <w:lang w:eastAsia="zh-CN"/>
        </w:rPr>
        <w:t xml:space="preserve">  </w:t>
      </w:r>
      <w:r>
        <w:rPr>
          <w:rFonts w:hint="eastAsia" w:eastAsia="仿宋_GB2312"/>
          <w:sz w:val="30"/>
          <w:szCs w:val="30"/>
          <w:lang w:eastAsia="zh-CN"/>
        </w:rPr>
        <w:t>月</w:t>
      </w:r>
      <w:r>
        <w:rPr>
          <w:rFonts w:eastAsia="仿宋_GB2312"/>
          <w:sz w:val="30"/>
          <w:szCs w:val="30"/>
          <w:lang w:eastAsia="zh-CN"/>
        </w:rPr>
        <w:t xml:space="preserve">  </w:t>
      </w:r>
      <w:r>
        <w:rPr>
          <w:rFonts w:hint="eastAsia" w:eastAsia="仿宋_GB2312"/>
          <w:sz w:val="30"/>
          <w:szCs w:val="30"/>
          <w:lang w:eastAsia="zh-CN"/>
        </w:rPr>
        <w:t xml:space="preserve">日 </w:t>
      </w:r>
    </w:p>
    <w:p>
      <w:pPr>
        <w:spacing w:after="0" w:line="240" w:lineRule="auto"/>
        <w:ind w:firstLine="600" w:firstLineChars="200"/>
        <w:jc w:val="both"/>
        <w:rPr>
          <w:rFonts w:hint="eastAsia" w:eastAsia="仿宋_GB2312"/>
          <w:sz w:val="30"/>
          <w:szCs w:val="28"/>
          <w:lang w:eastAsia="zh-CN"/>
        </w:rPr>
      </w:pPr>
    </w:p>
    <w:p>
      <w:pPr>
        <w:spacing w:after="0" w:line="240" w:lineRule="auto"/>
        <w:ind w:firstLine="600" w:firstLineChars="200"/>
        <w:jc w:val="both"/>
        <w:rPr>
          <w:rFonts w:eastAsia="仿宋_GB2312"/>
          <w:sz w:val="30"/>
          <w:szCs w:val="28"/>
          <w:lang w:eastAsia="zh-CN"/>
        </w:rPr>
      </w:pPr>
    </w:p>
    <w:p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若违反承诺或作出不实承诺的，单位将被列入办理“黑名单”，不再予以办理“上海市外籍高层次人才资格认定”。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71759"/>
    <w:rsid w:val="023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widowControl w:val="0"/>
      <w:spacing w:after="0" w:line="560" w:lineRule="exact"/>
      <w:ind w:firstLine="600" w:firstLineChars="200"/>
      <w:jc w:val="both"/>
    </w:pPr>
    <w:rPr>
      <w:rFonts w:ascii="仿宋_GB2312" w:hAnsi="仿宋" w:eastAsia="仿宋_GB2312" w:cs="Times New Roman"/>
      <w:color w:val="000000"/>
      <w:sz w:val="30"/>
      <w:szCs w:val="28"/>
      <w:lang w:bidi="ar-SA"/>
    </w:rPr>
  </w:style>
  <w:style w:type="paragraph" w:customStyle="1" w:styleId="5">
    <w:name w:val="列出段落1"/>
    <w:basedOn w:val="1"/>
    <w:qFormat/>
    <w:uiPriority w:val="99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color w:val="000000"/>
      <w:kern w:val="2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2020-08-27T01:55:00Z</dcterms:created>
  <dc:creator>Elephant</dc:creator>
  <cp:lastModifiedBy>Elephant</cp:lastModifiedBy>
  <dcterms:modified xsi:type="dcterms:W3CDTF">2020-08-27T01:55:53Z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