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s="方正小标宋简体"/>
          <w:color w:val="auto"/>
          <w:sz w:val="30"/>
          <w:szCs w:val="30"/>
          <w:lang w:val="zh-TW" w:eastAsia="zh-TW"/>
        </w:rPr>
      </w:pPr>
      <w:r>
        <w:rPr>
          <w:rFonts w:ascii="方正小标宋简体" w:hAnsi="方正小标宋简体" w:eastAsia="方正小标宋简体" w:cs="方正小标宋简体"/>
          <w:color w:val="auto"/>
          <w:sz w:val="36"/>
          <w:szCs w:val="36"/>
          <w:lang w:val="zh-TW" w:eastAsia="zh-TW"/>
        </w:rPr>
        <w:t>青浦区人才购房</w:t>
      </w:r>
      <w:r>
        <w:rPr>
          <w:rFonts w:hint="eastAsia" w:ascii="方正小标宋简体" w:hAnsi="方正小标宋简体" w:eastAsia="方正小标宋简体" w:cs="方正小标宋简体"/>
          <w:color w:val="auto"/>
          <w:sz w:val="36"/>
          <w:szCs w:val="36"/>
          <w:lang w:val="zh-TW" w:eastAsia="zh-CN"/>
        </w:rPr>
        <w:t>个人</w:t>
      </w:r>
      <w:r>
        <w:rPr>
          <w:rFonts w:ascii="方正小标宋简体" w:hAnsi="方正小标宋简体" w:eastAsia="方正小标宋简体" w:cs="方正小标宋简体"/>
          <w:color w:val="auto"/>
          <w:sz w:val="36"/>
          <w:szCs w:val="36"/>
          <w:lang w:val="zh-TW" w:eastAsia="zh-TW"/>
        </w:rPr>
        <w:t>资格认定单</w:t>
      </w:r>
    </w:p>
    <w:tbl>
      <w:tblPr>
        <w:tblStyle w:val="11"/>
        <w:tblpPr w:leftFromText="180" w:rightFromText="180" w:vertAnchor="text" w:horzAnchor="page" w:tblpXSpec="center" w:tblpY="189"/>
        <w:tblOverlap w:val="never"/>
        <w:tblW w:w="104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72"/>
        <w:gridCol w:w="1435"/>
        <w:gridCol w:w="2001"/>
        <w:gridCol w:w="1392"/>
        <w:gridCol w:w="1869"/>
        <w:gridCol w:w="227"/>
        <w:gridCol w:w="1481"/>
        <w:gridCol w:w="9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79" w:hRule="atLeast"/>
          <w:jc w:val="center"/>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主申请人</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信息</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姓名</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户籍所在地</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婚姻状况</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（单身</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zh-TW" w:eastAsia="zh-TW"/>
              </w:rPr>
              <w:t>已婚）</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9"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lang w:eastAsia="zh-CN"/>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联系</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电话</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身份证件号</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1072" w:type="dxa"/>
            <w:vMerge w:val="restart"/>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单位</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信息</w:t>
            </w:r>
          </w:p>
        </w:tc>
        <w:tc>
          <w:tcPr>
            <w:tcW w:w="1435" w:type="dxa"/>
            <w:vMerge w:val="restart"/>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单位</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名称</w:t>
            </w:r>
          </w:p>
        </w:tc>
        <w:tc>
          <w:tcPr>
            <w:tcW w:w="3393" w:type="dxa"/>
            <w:gridSpan w:val="2"/>
            <w:vMerge w:val="restart"/>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单位联系人</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1" w:hRule="atLeast"/>
          <w:jc w:val="center"/>
        </w:trPr>
        <w:tc>
          <w:tcPr>
            <w:tcW w:w="1072" w:type="dxa"/>
            <w:vMerge w:val="continue"/>
            <w:tcBorders>
              <w:top w:val="nil"/>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rPr>
            </w:pPr>
          </w:p>
        </w:tc>
        <w:tc>
          <w:tcPr>
            <w:tcW w:w="1435" w:type="dxa"/>
            <w:vMerge w:val="continue"/>
            <w:tcBorders>
              <w:top w:val="nil"/>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rPr>
            </w:pPr>
          </w:p>
        </w:tc>
        <w:tc>
          <w:tcPr>
            <w:tcW w:w="3393" w:type="dxa"/>
            <w:gridSpan w:val="2"/>
            <w:vMerge w:val="continue"/>
            <w:tcBorders>
              <w:top w:val="nil"/>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联系电话</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7" w:hRule="atLeast"/>
          <w:jc w:val="center"/>
        </w:trPr>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所在单位初审意见</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该申请人属于本单位员工，符合青浦区人才购房政策要求。</w:t>
            </w:r>
          </w:p>
          <w:p>
            <w:pPr>
              <w:pStyle w:val="13"/>
              <w:ind w:firstLine="1470" w:firstLineChars="700"/>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（单位盖章）</w:t>
            </w:r>
          </w:p>
          <w:p>
            <w:pPr>
              <w:pStyle w:val="13"/>
              <w:ind w:firstLine="210" w:firstLineChars="1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CN"/>
              </w:rPr>
              <w:t>负责人签章</w:t>
            </w:r>
            <w:r>
              <w:rPr>
                <w:rFonts w:hint="eastAsia" w:asciiTheme="minorEastAsia" w:hAnsiTheme="minorEastAsia" w:eastAsiaTheme="minorEastAsia"/>
                <w:color w:val="auto"/>
                <w:sz w:val="21"/>
                <w:szCs w:val="21"/>
                <w:lang w:val="zh-TW" w:eastAsia="zh-TW"/>
              </w:rPr>
              <w:t>：</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日期</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年</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月</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4" w:hRule="atLeast"/>
          <w:jc w:val="center"/>
        </w:trPr>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所在街镇</w:t>
            </w:r>
          </w:p>
          <w:p>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事务受理中心意见</w:t>
            </w:r>
          </w:p>
          <w:p>
            <w:pPr>
              <w:pStyle w:val="13"/>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（仅非公企业</w:t>
            </w:r>
            <w:r>
              <w:rPr>
                <w:rFonts w:hint="eastAsia" w:asciiTheme="minorEastAsia" w:hAnsiTheme="minorEastAsia" w:eastAsiaTheme="minorEastAsia"/>
                <w:color w:val="auto"/>
                <w:sz w:val="21"/>
                <w:szCs w:val="21"/>
                <w:lang w:eastAsia="zh-CN"/>
              </w:rPr>
              <w:t>申报</w:t>
            </w:r>
            <w:r>
              <w:rPr>
                <w:rFonts w:hint="eastAsia" w:asciiTheme="minorEastAsia" w:hAnsiTheme="minorEastAsia" w:eastAsiaTheme="minorEastAsia"/>
                <w:color w:val="auto"/>
                <w:sz w:val="21"/>
                <w:szCs w:val="21"/>
              </w:rPr>
              <w:t>）</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3"/>
              <w:ind w:firstLine="210" w:firstLineChars="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rPr>
              <w:t>材料齐全，同意申报。</w:t>
            </w:r>
          </w:p>
          <w:p>
            <w:pPr>
              <w:pStyle w:val="13"/>
              <w:ind w:firstLine="420" w:firstLineChars="200"/>
              <w:rPr>
                <w:rFonts w:hint="eastAsia" w:asciiTheme="minorEastAsia" w:hAnsiTheme="minorEastAsia" w:eastAsiaTheme="minorEastAsia"/>
                <w:color w:val="auto"/>
                <w:sz w:val="21"/>
                <w:szCs w:val="21"/>
              </w:rPr>
            </w:pPr>
          </w:p>
          <w:p>
            <w:pPr>
              <w:pStyle w:val="13"/>
              <w:ind w:firstLine="210" w:firstLineChars="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经办人：           </w:t>
            </w:r>
            <w:r>
              <w:rPr>
                <w:rFonts w:hint="eastAsia" w:asciiTheme="minorEastAsia" w:hAnsiTheme="minorEastAsia" w:eastAsiaTheme="minorEastAsia"/>
                <w:color w:val="auto"/>
                <w:sz w:val="21"/>
                <w:szCs w:val="21"/>
                <w:lang w:val="zh-TW"/>
              </w:rPr>
              <w:t>负责人</w:t>
            </w:r>
            <w:r>
              <w:rPr>
                <w:rFonts w:hint="eastAsia" w:asciiTheme="minorEastAsia" w:hAnsiTheme="minorEastAsia" w:eastAsiaTheme="minorEastAsia"/>
                <w:color w:val="auto"/>
                <w:sz w:val="21"/>
                <w:szCs w:val="21"/>
                <w:lang w:val="zh-TW" w:eastAsia="zh-CN"/>
              </w:rPr>
              <w:t>签章</w:t>
            </w: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 xml:space="preserve"> （单位盖章）</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日期</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年</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月</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67" w:hRule="atLeast"/>
          <w:jc w:val="center"/>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hint="eastAsia" w:asciiTheme="minorEastAsia" w:hAnsiTheme="minorEastAsia" w:eastAsiaTheme="minorEastAsia"/>
                <w:color w:val="auto"/>
                <w:sz w:val="21"/>
                <w:szCs w:val="21"/>
                <w:lang w:val="zh-TW" w:eastAsia="zh-TW"/>
              </w:rPr>
            </w:pPr>
            <w:r>
              <w:rPr>
                <w:rFonts w:hint="eastAsia" w:asciiTheme="minorEastAsia" w:hAnsiTheme="minorEastAsia" w:eastAsiaTheme="minorEastAsia"/>
                <w:color w:val="auto"/>
                <w:sz w:val="21"/>
                <w:szCs w:val="21"/>
                <w:lang w:val="zh-TW" w:eastAsia="zh-TW"/>
              </w:rPr>
              <w:t>区人才</w:t>
            </w:r>
          </w:p>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服务中心</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意见</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CN"/>
              </w:rPr>
              <w:t>准入</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条件</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以下条件需同时满足：</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zh-TW" w:eastAsia="zh-TW"/>
              </w:rPr>
              <w:t>在沪缴纳职工社会保险或个人所得税满</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lang w:val="zh-TW" w:eastAsia="zh-TW"/>
              </w:rPr>
              <w:t>年及以上。</w:t>
            </w:r>
          </w:p>
          <w:p>
            <w:pPr>
              <w:pStyle w:val="1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0"/>
                <w:szCs w:val="20"/>
                <w:lang w:val="zh-TW" w:eastAsia="zh-TW"/>
              </w:rPr>
              <w:t>与青浦区用人单位签订</w:t>
            </w:r>
            <w:r>
              <w:rPr>
                <w:rFonts w:asciiTheme="minorEastAsia" w:hAnsiTheme="minorEastAsia" w:eastAsiaTheme="minorEastAsia"/>
                <w:color w:val="auto"/>
                <w:sz w:val="20"/>
                <w:szCs w:val="20"/>
              </w:rPr>
              <w:t>2</w:t>
            </w:r>
            <w:r>
              <w:rPr>
                <w:rFonts w:hint="eastAsia" w:asciiTheme="minorEastAsia" w:hAnsiTheme="minorEastAsia" w:eastAsiaTheme="minorEastAsia"/>
                <w:color w:val="auto"/>
                <w:sz w:val="20"/>
                <w:szCs w:val="20"/>
                <w:lang w:val="zh-TW" w:eastAsia="zh-TW"/>
              </w:rPr>
              <w:t>年及以上劳动（聘用）合同且工作满</w:t>
            </w:r>
            <w:r>
              <w:rPr>
                <w:rFonts w:asciiTheme="minorEastAsia" w:hAnsiTheme="minorEastAsia" w:eastAsiaTheme="minorEastAsia"/>
                <w:color w:val="auto"/>
                <w:sz w:val="20"/>
                <w:szCs w:val="20"/>
              </w:rPr>
              <w:t>1</w:t>
            </w:r>
            <w:r>
              <w:rPr>
                <w:rFonts w:hint="eastAsia" w:asciiTheme="minorEastAsia" w:hAnsiTheme="minorEastAsia" w:eastAsiaTheme="minorEastAsia"/>
                <w:color w:val="auto"/>
                <w:sz w:val="20"/>
                <w:szCs w:val="20"/>
                <w:lang w:val="zh-TW" w:eastAsia="zh-TW"/>
              </w:rPr>
              <w:t>年</w:t>
            </w:r>
            <w:r>
              <w:rPr>
                <w:rFonts w:hint="eastAsia" w:asciiTheme="minorEastAsia" w:hAnsiTheme="minorEastAsia" w:eastAsiaTheme="minorEastAsia"/>
                <w:color w:val="auto"/>
                <w:sz w:val="20"/>
                <w:szCs w:val="20"/>
              </w:rPr>
              <w:t>的非沪籍人才</w:t>
            </w:r>
            <w:r>
              <w:rPr>
                <w:rFonts w:hint="eastAsia" w:asciiTheme="minorEastAsia" w:hAnsiTheme="minorEastAsia" w:eastAsiaTheme="minorEastAsia"/>
                <w:color w:val="auto"/>
                <w:sz w:val="20"/>
                <w:szCs w:val="2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2"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lang w:eastAsia="zh-CN"/>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CN"/>
              </w:rPr>
              <w:t>单位</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条件</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以下条件需满足其中之一：</w:t>
            </w:r>
          </w:p>
          <w:p>
            <w:pPr>
              <w:pStyle w:val="13"/>
              <w:rPr>
                <w:rFonts w:cs="宋体"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zh-CN"/>
              </w:rPr>
              <w:t>符合青浦区产业发展方向，且工商注册地和税收户管地在青浦区；</w:t>
            </w:r>
          </w:p>
          <w:p>
            <w:pPr>
              <w:pStyle w:val="13"/>
              <w:rPr>
                <w:rFonts w:asciiTheme="minorEastAsia" w:hAnsiTheme="minorEastAsia" w:eastAsiaTheme="minorEastAsia"/>
                <w:color w:val="auto"/>
                <w:sz w:val="21"/>
                <w:szCs w:val="21"/>
              </w:rPr>
            </w:pPr>
            <w:r>
              <w:rPr>
                <w:rFonts w:cs="Arial" w:asciiTheme="minorEastAsia" w:hAnsiTheme="minorEastAsia" w:eastAsiaTheme="minorEastAsia"/>
                <w:color w:val="auto"/>
                <w:sz w:val="21"/>
                <w:szCs w:val="21"/>
                <w:lang w:val="zh-CN"/>
              </w:rPr>
              <w:t>⭕</w:t>
            </w:r>
            <w:r>
              <w:rPr>
                <w:rFonts w:hint="eastAsia" w:asciiTheme="minorEastAsia" w:hAnsiTheme="minorEastAsia" w:eastAsiaTheme="minorEastAsia"/>
                <w:color w:val="auto"/>
                <w:sz w:val="21"/>
                <w:szCs w:val="21"/>
                <w:lang w:val="zh-CN"/>
              </w:rPr>
              <w:t>属于青浦区重点支持引进或为青浦区经济社会发展做出突出贡献的其他机构。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71"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lang w:eastAsia="zh-CN"/>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个人</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条件</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以下条件需满足其中之一：</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zh-TW" w:eastAsia="zh-TW"/>
              </w:rPr>
              <w:t>具有大学本科及以上学历或学士及以上学位；</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zh-TW" w:eastAsia="zh-TW"/>
              </w:rPr>
              <w:t>具有中级及以上职称或职业资格；</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lang w:val="zh-TW" w:eastAsia="zh-TW"/>
              </w:rPr>
              <w:t>取得国家三级职业资格（高级工）及以上证书的高技能人才；</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lang w:val="zh-TW" w:eastAsia="zh-TW"/>
              </w:rPr>
              <w:t>最近</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lang w:val="zh-TW" w:eastAsia="zh-TW"/>
              </w:rPr>
              <w:t>年内累计</w:t>
            </w:r>
            <w:r>
              <w:rPr>
                <w:rFonts w:asciiTheme="minorEastAsia" w:hAnsiTheme="minorEastAsia" w:eastAsiaTheme="minorEastAsia"/>
                <w:color w:val="auto"/>
                <w:sz w:val="21"/>
                <w:szCs w:val="21"/>
              </w:rPr>
              <w:t>24</w:t>
            </w:r>
            <w:r>
              <w:rPr>
                <w:rFonts w:hint="eastAsia" w:asciiTheme="minorEastAsia" w:hAnsiTheme="minorEastAsia" w:eastAsiaTheme="minorEastAsia"/>
                <w:color w:val="auto"/>
                <w:sz w:val="21"/>
                <w:szCs w:val="21"/>
                <w:lang w:val="zh-TW" w:eastAsia="zh-TW"/>
              </w:rPr>
              <w:t>个月在本市缴纳职工社会保险基数大于等于本市上年度职工社会平均工资</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zh-TW" w:eastAsia="zh-TW"/>
              </w:rPr>
              <w:t>倍；</w:t>
            </w:r>
          </w:p>
          <w:p>
            <w:pPr>
              <w:pStyle w:val="13"/>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lang w:val="zh-TW" w:eastAsia="zh-TW"/>
              </w:rPr>
              <w:t>入选</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zh-TW" w:eastAsia="zh-TW"/>
              </w:rPr>
              <w:t>青峰</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zh-TW" w:eastAsia="zh-TW"/>
              </w:rPr>
              <w:t>人才计划、市级及以上人才计划或具有相当层次的人才；</w:t>
            </w:r>
          </w:p>
          <w:p>
            <w:pPr>
              <w:pStyle w:val="1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lang w:val="zh-TW" w:eastAsia="zh-TW"/>
              </w:rPr>
              <w:t>由用人单位提出、行业主管部门推荐并经区人才管理部门审核认定，青浦区经济社会发展紧缺急需或为青浦区经济社会发展做出特殊贡献的其他人才。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1"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color w:val="auto"/>
                <w:sz w:val="21"/>
                <w:szCs w:val="21"/>
                <w:lang w:eastAsia="zh-CN"/>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jc w:val="center"/>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认定</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意见</w:t>
            </w:r>
          </w:p>
        </w:tc>
        <w:tc>
          <w:tcPr>
            <w:tcW w:w="795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该申请人符合青浦区人才购房资格，准予核定。</w:t>
            </w:r>
          </w:p>
          <w:p>
            <w:pPr>
              <w:pStyle w:val="13"/>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TW" w:eastAsia="zh-TW"/>
              </w:rPr>
              <w:t>有效期为</w:t>
            </w:r>
            <w:r>
              <w:rPr>
                <w:rFonts w:asciiTheme="minorEastAsia" w:hAnsiTheme="minorEastAsia" w:eastAsiaTheme="minorEastAsia"/>
                <w:color w:val="auto"/>
                <w:sz w:val="21"/>
                <w:szCs w:val="21"/>
              </w:rPr>
              <w:t>2024</w:t>
            </w:r>
            <w:r>
              <w:rPr>
                <w:rFonts w:hint="eastAsia" w:asciiTheme="minorEastAsia" w:hAnsiTheme="minorEastAsia" w:eastAsiaTheme="minorEastAsia"/>
                <w:color w:val="auto"/>
                <w:sz w:val="21"/>
                <w:szCs w:val="21"/>
                <w:lang w:val="zh-TW" w:eastAsia="zh-TW"/>
              </w:rPr>
              <w:t>年</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月</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日至</w:t>
            </w:r>
            <w:r>
              <w:rPr>
                <w:rFonts w:asciiTheme="minorEastAsia" w:hAnsiTheme="minorEastAsia" w:eastAsiaTheme="minorEastAsia"/>
                <w:color w:val="auto"/>
                <w:sz w:val="21"/>
                <w:szCs w:val="21"/>
              </w:rPr>
              <w:t>2024</w:t>
            </w:r>
            <w:r>
              <w:rPr>
                <w:rFonts w:hint="eastAsia" w:asciiTheme="minorEastAsia" w:hAnsiTheme="minorEastAsia" w:eastAsiaTheme="minorEastAsia"/>
                <w:color w:val="auto"/>
                <w:sz w:val="21"/>
                <w:szCs w:val="21"/>
                <w:lang w:val="zh-TW" w:eastAsia="zh-TW"/>
              </w:rPr>
              <w:t>年</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月</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日（</w:t>
            </w:r>
            <w:r>
              <w:rPr>
                <w:rFonts w:asciiTheme="minorEastAsia" w:hAnsiTheme="minorEastAsia" w:eastAsiaTheme="minorEastAsia"/>
                <w:color w:val="auto"/>
                <w:sz w:val="21"/>
                <w:szCs w:val="21"/>
                <w:lang w:val="zh-CN"/>
              </w:rPr>
              <w:t>6</w:t>
            </w:r>
            <w:r>
              <w:rPr>
                <w:rFonts w:hint="eastAsia" w:asciiTheme="minorEastAsia" w:hAnsiTheme="minorEastAsia" w:eastAsiaTheme="minorEastAsia"/>
                <w:color w:val="auto"/>
                <w:sz w:val="21"/>
                <w:szCs w:val="21"/>
                <w:lang w:val="zh-TW" w:eastAsia="zh-TW"/>
              </w:rPr>
              <w:t xml:space="preserve">个月时效）                    </w:t>
            </w:r>
          </w:p>
          <w:p>
            <w:pPr>
              <w:pStyle w:val="13"/>
              <w:jc w:val="left"/>
              <w:rPr>
                <w:rFonts w:asciiTheme="minorEastAsia" w:hAnsiTheme="minorEastAsia" w:eastAsiaTheme="minorEastAsia"/>
                <w:color w:val="auto"/>
                <w:sz w:val="21"/>
                <w:szCs w:val="21"/>
                <w:lang w:val="zh-TW"/>
              </w:rPr>
            </w:pPr>
          </w:p>
          <w:p>
            <w:pPr>
              <w:pStyle w:val="13"/>
              <w:ind w:firstLine="210" w:firstLineChars="1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经办人：          </w:t>
            </w:r>
            <w:r>
              <w:rPr>
                <w:rFonts w:hint="eastAsia" w:asciiTheme="minorEastAsia" w:hAnsiTheme="minorEastAsia" w:eastAsiaTheme="minorEastAsia"/>
                <w:color w:val="auto"/>
                <w:sz w:val="21"/>
                <w:szCs w:val="21"/>
                <w:lang w:val="zh-TW"/>
              </w:rPr>
              <w:t>负责人</w:t>
            </w:r>
            <w:r>
              <w:rPr>
                <w:rFonts w:hint="eastAsia" w:asciiTheme="minorEastAsia" w:hAnsiTheme="minorEastAsia" w:eastAsiaTheme="minorEastAsia"/>
                <w:color w:val="auto"/>
                <w:sz w:val="21"/>
                <w:szCs w:val="21"/>
                <w:lang w:val="zh-TW" w:eastAsia="zh-CN"/>
              </w:rPr>
              <w:t>签章</w:t>
            </w: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 xml:space="preserve">       （单位盖章）</w:t>
            </w:r>
          </w:p>
          <w:p>
            <w:pPr>
              <w:pStyle w:val="13"/>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lang w:val="zh-TW" w:eastAsia="zh-TW"/>
              </w:rPr>
              <w:t>日期</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年</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月</w:t>
            </w:r>
            <w:r>
              <w:rPr>
                <w:rFonts w:hint="eastAsia" w:asciiTheme="minorEastAsia" w:hAnsiTheme="minorEastAsia" w:eastAsiaTheme="minorEastAsia"/>
                <w:color w:val="auto"/>
                <w:sz w:val="21"/>
                <w:szCs w:val="21"/>
                <w:lang w:val="zh-TW"/>
              </w:rPr>
              <w:t xml:space="preserve">     </w:t>
            </w:r>
            <w:r>
              <w:rPr>
                <w:rFonts w:hint="eastAsia" w:asciiTheme="minorEastAsia" w:hAnsiTheme="minorEastAsia" w:eastAsiaTheme="minorEastAsia"/>
                <w:color w:val="auto"/>
                <w:sz w:val="21"/>
                <w:szCs w:val="21"/>
                <w:lang w:val="zh-TW" w:eastAsia="zh-TW"/>
              </w:rPr>
              <w:t>日</w:t>
            </w:r>
          </w:p>
        </w:tc>
      </w:tr>
    </w:tbl>
    <w:p>
      <w:pPr>
        <w:pStyle w:val="13"/>
        <w:ind w:firstLine="480"/>
        <w:rPr>
          <w:rFonts w:hint="eastAsia" w:asciiTheme="minorEastAsia" w:hAnsiTheme="minorEastAsia" w:eastAsiaTheme="minorEastAsia"/>
          <w:color w:val="auto"/>
          <w:lang w:val="zh-TW" w:eastAsia="zh-TW"/>
        </w:rPr>
      </w:pPr>
    </w:p>
    <w:p>
      <w:pPr>
        <w:pStyle w:val="13"/>
        <w:ind w:firstLine="480"/>
        <w:rPr>
          <w:rFonts w:cs="宋体"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注：</w:t>
      </w:r>
      <w:r>
        <w:rPr>
          <w:rFonts w:asciiTheme="minorEastAsia" w:hAnsiTheme="minorEastAsia" w:eastAsiaTheme="minorEastAsia"/>
          <w:color w:val="auto"/>
        </w:rPr>
        <w:t>①</w:t>
      </w:r>
      <w:r>
        <w:rPr>
          <w:rFonts w:hint="eastAsia" w:asciiTheme="minorEastAsia" w:hAnsiTheme="minorEastAsia" w:eastAsiaTheme="minorEastAsia"/>
          <w:color w:val="auto"/>
          <w:lang w:val="zh-TW" w:eastAsia="zh-TW"/>
        </w:rPr>
        <w:t>主申请人必须为购房人之一；</w:t>
      </w:r>
    </w:p>
    <w:p>
      <w:pPr>
        <w:pStyle w:val="13"/>
        <w:ind w:firstLine="898" w:firstLineChars="428"/>
        <w:rPr>
          <w:rFonts w:cs="宋体" w:asciiTheme="minorEastAsia" w:hAnsiTheme="minorEastAsia" w:eastAsiaTheme="minorEastAsia"/>
          <w:color w:val="auto"/>
          <w:lang w:val="zh-TW" w:eastAsia="zh-TW"/>
        </w:rPr>
      </w:pPr>
      <w:r>
        <w:rPr>
          <w:rFonts w:asciiTheme="minorEastAsia" w:hAnsiTheme="minorEastAsia" w:eastAsiaTheme="minorEastAsia"/>
          <w:color w:val="auto"/>
        </w:rPr>
        <w:t>②</w:t>
      </w:r>
      <w:r>
        <w:rPr>
          <w:rFonts w:hint="eastAsia" w:asciiTheme="minorEastAsia" w:hAnsiTheme="minorEastAsia" w:eastAsiaTheme="minorEastAsia"/>
          <w:color w:val="auto"/>
          <w:lang w:val="zh-TW" w:eastAsia="zh-TW"/>
        </w:rPr>
        <w:t>购买的房屋地址仅限在政策实施购房范围内，如超出范围按本市非户籍家庭条件购房</w:t>
      </w:r>
      <w:r>
        <w:rPr>
          <w:rFonts w:hint="eastAsia" w:asciiTheme="minorEastAsia" w:hAnsiTheme="minorEastAsia" w:eastAsiaTheme="minorEastAsia"/>
          <w:color w:val="auto"/>
          <w:lang w:val="zh-CN"/>
        </w:rPr>
        <w:t>；</w:t>
      </w:r>
    </w:p>
    <w:p>
      <w:pPr>
        <w:pStyle w:val="13"/>
        <w:ind w:firstLine="898" w:firstLineChars="428"/>
        <w:rPr>
          <w:rFonts w:cs="宋体" w:asciiTheme="minorEastAsia" w:hAnsiTheme="minorEastAsia" w:eastAsiaTheme="minorEastAsia"/>
          <w:color w:val="auto"/>
        </w:rPr>
      </w:pPr>
      <w:r>
        <w:rPr>
          <w:rFonts w:asciiTheme="minorEastAsia" w:hAnsiTheme="minorEastAsia" w:eastAsiaTheme="minorEastAsia"/>
          <w:color w:val="auto"/>
          <w:lang w:val="zh-CN"/>
        </w:rPr>
        <w:fldChar w:fldCharType="begin"/>
      </w:r>
      <w:r>
        <w:rPr>
          <w:rFonts w:hint="eastAsia" w:asciiTheme="minorEastAsia" w:hAnsiTheme="minorEastAsia" w:eastAsiaTheme="minorEastAsia"/>
          <w:color w:val="auto"/>
          <w:lang w:val="zh-CN"/>
        </w:rPr>
        <w:instrText xml:space="preserve">= 3 \* GB3</w:instrText>
      </w:r>
      <w:r>
        <w:rPr>
          <w:rFonts w:asciiTheme="minorEastAsia" w:hAnsiTheme="minorEastAsia" w:eastAsiaTheme="minorEastAsia"/>
          <w:color w:val="auto"/>
          <w:lang w:val="zh-CN"/>
        </w:rPr>
        <w:fldChar w:fldCharType="separate"/>
      </w:r>
      <w:r>
        <w:rPr>
          <w:rFonts w:hint="eastAsia" w:asciiTheme="minorEastAsia" w:hAnsiTheme="minorEastAsia" w:eastAsiaTheme="minorEastAsia"/>
          <w:color w:val="auto"/>
          <w:lang w:val="zh-CN"/>
        </w:rPr>
        <w:t>③</w:t>
      </w:r>
      <w:r>
        <w:rPr>
          <w:rFonts w:asciiTheme="minorEastAsia" w:hAnsiTheme="minorEastAsia" w:eastAsiaTheme="minorEastAsia"/>
          <w:color w:val="auto"/>
          <w:lang w:val="zh-CN"/>
        </w:rPr>
        <w:fldChar w:fldCharType="end"/>
      </w:r>
      <w:r>
        <w:rPr>
          <w:rFonts w:hint="eastAsia" w:asciiTheme="minorEastAsia" w:hAnsiTheme="minorEastAsia" w:eastAsiaTheme="minorEastAsia"/>
          <w:color w:val="auto"/>
          <w:lang w:val="zh-CN"/>
        </w:rPr>
        <w:t>本认定单</w:t>
      </w:r>
      <w:r>
        <w:rPr>
          <w:rFonts w:hint="eastAsia" w:asciiTheme="minorEastAsia" w:hAnsiTheme="minorEastAsia" w:eastAsiaTheme="minorEastAsia"/>
          <w:b/>
          <w:color w:val="auto"/>
          <w:lang w:val="zh-CN"/>
        </w:rPr>
        <w:t>一式两份</w:t>
      </w:r>
      <w:r>
        <w:rPr>
          <w:rFonts w:hint="eastAsia" w:asciiTheme="minorEastAsia" w:hAnsiTheme="minorEastAsia" w:eastAsiaTheme="minorEastAsia"/>
          <w:color w:val="auto"/>
          <w:lang w:val="zh-CN"/>
        </w:rPr>
        <w:t>，个人与区人才服务中心各留存一份。</w:t>
      </w:r>
    </w:p>
    <w:p>
      <w:pPr>
        <w:pStyle w:val="13"/>
        <w:ind w:firstLine="440"/>
        <w:rPr>
          <w:rFonts w:asciiTheme="minorEastAsia" w:hAnsiTheme="minorEastAsia" w:eastAsiaTheme="minorEastAsia"/>
          <w:color w:val="auto"/>
          <w:lang w:val="zh-TW" w:eastAsia="zh-TW"/>
        </w:rPr>
      </w:pPr>
    </w:p>
    <w:p>
      <w:pPr>
        <w:pStyle w:val="13"/>
        <w:ind w:firstLine="440"/>
        <w:rPr>
          <w:rFonts w:cs="宋体"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本人承诺以上信息及提供材料均真实有效，若有失实和造假行为，本人愿意承担一切责任。</w:t>
      </w:r>
    </w:p>
    <w:p>
      <w:pPr>
        <w:pStyle w:val="13"/>
        <w:ind w:firstLine="442"/>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zh-TW" w:eastAsia="zh-TW"/>
        </w:rPr>
        <w:t>本人已阅读上述全部信息，并清楚知晓可选房屋范围，愿意遵守相关人才购房规定</w:t>
      </w:r>
      <w:r>
        <w:rPr>
          <w:rFonts w:hint="eastAsia" w:asciiTheme="minorEastAsia" w:hAnsiTheme="minorEastAsia" w:eastAsiaTheme="minorEastAsia"/>
          <w:color w:val="auto"/>
          <w:lang w:val="zh-TW" w:eastAsia="zh-CN"/>
        </w:rPr>
        <w:t>。</w:t>
      </w:r>
    </w:p>
    <w:p>
      <w:pPr>
        <w:pStyle w:val="13"/>
        <w:ind w:firstLine="442"/>
        <w:rPr>
          <w:rFonts w:hint="eastAsia"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（请将该句誊抄于下列横线，并签名确认）。</w:t>
      </w:r>
    </w:p>
    <w:p>
      <w:pPr>
        <w:pStyle w:val="13"/>
        <w:keepNext w:val="0"/>
        <w:keepLines w:val="0"/>
        <w:pageBreakBefore w:val="0"/>
        <w:widowControl w:val="0"/>
        <w:kinsoku/>
        <w:wordWrap/>
        <w:overflowPunct/>
        <w:topLinePunct w:val="0"/>
        <w:autoSpaceDE/>
        <w:autoSpaceDN/>
        <w:bidi w:val="0"/>
        <w:adjustRightInd/>
        <w:snapToGrid/>
        <w:spacing w:line="240" w:lineRule="exact"/>
        <w:ind w:firstLine="442"/>
        <w:textAlignment w:val="auto"/>
        <w:rPr>
          <w:rFonts w:hint="eastAsia" w:asciiTheme="minorEastAsia" w:hAnsiTheme="minorEastAsia" w:eastAsiaTheme="minorEastAsia"/>
          <w:color w:val="auto"/>
          <w:lang w:val="zh-TW" w:eastAsia="zh-TW"/>
        </w:rPr>
      </w:pPr>
      <w:bookmarkStart w:id="0" w:name="_GoBack"/>
      <w:bookmarkEnd w:id="0"/>
    </w:p>
    <w:p>
      <w:pPr>
        <w:pStyle w:val="13"/>
        <w:keepNext w:val="0"/>
        <w:keepLines w:val="0"/>
        <w:pageBreakBefore w:val="0"/>
        <w:widowControl w:val="0"/>
        <w:kinsoku/>
        <w:wordWrap/>
        <w:overflowPunct/>
        <w:topLinePunct w:val="0"/>
        <w:autoSpaceDE/>
        <w:autoSpaceDN/>
        <w:bidi w:val="0"/>
        <w:adjustRightInd/>
        <w:snapToGrid/>
        <w:spacing w:line="240" w:lineRule="exact"/>
        <w:ind w:firstLine="420"/>
        <w:jc w:val="center"/>
        <w:textAlignment w:val="auto"/>
        <w:rPr>
          <w:rFonts w:asciiTheme="minorEastAsia" w:hAnsiTheme="minorEastAsia" w:eastAsiaTheme="minorEastAsia"/>
          <w:color w:val="auto"/>
        </w:rPr>
      </w:pPr>
      <w:r>
        <w:rPr>
          <w:rFonts w:asciiTheme="minorEastAsia" w:hAnsiTheme="minorEastAsia" w:eastAsiaTheme="minorEastAsia"/>
          <w:color w:val="auto"/>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line">
                  <wp:posOffset>154305</wp:posOffset>
                </wp:positionV>
                <wp:extent cx="6090920" cy="5080"/>
                <wp:effectExtent l="0" t="0" r="0" b="0"/>
                <wp:wrapNone/>
                <wp:docPr id="2" name="直线 2"/>
                <wp:cNvGraphicFramePr/>
                <a:graphic xmlns:a="http://schemas.openxmlformats.org/drawingml/2006/main">
                  <a:graphicData uri="http://schemas.microsoft.com/office/word/2010/wordprocessingShape">
                    <wps:wsp>
                      <wps:cNvCnPr/>
                      <wps:spPr>
                        <a:xfrm flipV="1">
                          <a:off x="0" y="0"/>
                          <a:ext cx="6090920" cy="508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2" o:spid="_x0000_s1026" o:spt="20" style="position:absolute;left:0pt;flip:y;margin-left:24.1pt;margin-top:12.15pt;height:0.4pt;width:479.6pt;mso-position-vertical-relative:line;z-index:251660288;mso-width-relative:page;mso-height-relative:page;" filled="f" stroked="t" coordsize="21600,21600" o:gfxdata="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YDFH1wAAAAkBAAAPAAAAAAAAAAEAIAAAACIAAABkcnMvZG93bnJldi54&#10;bWxQSwECFAAUAAAACACHTuJArUPuBfsBAAAABAAADgAAAAAAAAABACAAAAAmAQAAZHJzL2Uyb0Rv&#10;Yy54bWxQSwUGAAAAAAYABgBZAQAAkwUAAAAA&#10;">
                <v:fill on="f" focussize="0,0"/>
                <v:stroke weight="0.5pt" color="#000000" joinstyle="miter"/>
                <v:imagedata o:title=""/>
                <o:lock v:ext="edit" aspectratio="f"/>
              </v:line>
            </w:pict>
          </mc:Fallback>
        </mc:AlternateContent>
      </w:r>
    </w:p>
    <w:p>
      <w:pPr>
        <w:pStyle w:val="13"/>
        <w:ind w:firstLine="420"/>
        <w:jc w:val="center"/>
        <w:rPr>
          <w:rFonts w:asciiTheme="minorEastAsia" w:hAnsiTheme="minorEastAsia" w:eastAsiaTheme="minorEastAsia"/>
          <w:color w:val="auto"/>
        </w:rPr>
      </w:pPr>
    </w:p>
    <w:p>
      <w:pPr>
        <w:pStyle w:val="13"/>
        <w:ind w:firstLine="420"/>
        <w:jc w:val="center"/>
        <w:rPr>
          <w:rFonts w:asciiTheme="minorEastAsia" w:hAnsiTheme="minorEastAsia" w:eastAsiaTheme="minorEastAsia"/>
          <w:color w:val="auto"/>
        </w:rPr>
      </w:pPr>
    </w:p>
    <w:p>
      <w:pPr>
        <w:pStyle w:val="13"/>
        <w:jc w:val="center"/>
        <w:rPr>
          <w:rFonts w:asciiTheme="minorEastAsia" w:hAnsiTheme="minorEastAsia" w:eastAsiaTheme="minorEastAsia"/>
          <w:color w:val="auto"/>
        </w:rPr>
      </w:pPr>
      <w:r>
        <w:rPr>
          <w:rFonts w:asciiTheme="minorEastAsia" w:hAnsiTheme="minorEastAsia" w:eastAsiaTheme="minorEastAsia"/>
          <w:color w:val="auto"/>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line">
                  <wp:posOffset>26670</wp:posOffset>
                </wp:positionV>
                <wp:extent cx="6101080" cy="5080"/>
                <wp:effectExtent l="0" t="0" r="0" b="0"/>
                <wp:wrapNone/>
                <wp:docPr id="1" name="直线 3"/>
                <wp:cNvGraphicFramePr/>
                <a:graphic xmlns:a="http://schemas.openxmlformats.org/drawingml/2006/main">
                  <a:graphicData uri="http://schemas.microsoft.com/office/word/2010/wordprocessingShape">
                    <wps:wsp>
                      <wps:cNvCnPr/>
                      <wps:spPr>
                        <a:xfrm>
                          <a:off x="0" y="0"/>
                          <a:ext cx="6101080" cy="508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3" o:spid="_x0000_s1026" o:spt="20" style="position:absolute;left:0pt;margin-left:24.1pt;margin-top:2.1pt;height:0.4pt;width:480.4pt;mso-position-vertical-relative:line;z-index:251659264;mso-width-relative:page;mso-height-relative:page;" filled="f" stroked="t" coordsize="21600,21600" o:gfxdata="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SlPO1AAAAAcBAAAPAAAAAAAAAAEAIAAAACIAAABkcnMvZG93bnJldi54bWxQSwECFAAUAAAACACH&#10;TuJAixXER+8BAAD2AwAADgAAAAAAAAABACAAAAAjAQAAZHJzL2Uyb0RvYy54bWxQSwUGAAAAAAYA&#10;BgBZAQAAhAUAAAAA&#10;">
                <v:fill on="f" focussize="0,0"/>
                <v:stroke weight="0.5pt" color="#000000" joinstyle="miter"/>
                <v:imagedata o:title=""/>
                <o:lock v:ext="edit" aspectratio="f"/>
              </v:line>
            </w:pict>
          </mc:Fallback>
        </mc:AlternateContent>
      </w:r>
    </w:p>
    <w:p>
      <w:pPr>
        <w:pStyle w:val="13"/>
        <w:jc w:val="right"/>
        <w:rPr>
          <w:rFonts w:hint="default" w:ascii="方正小标宋简体" w:hAnsi="方正小标宋简体" w:eastAsia="方正小标宋简体" w:cs="方正小标宋简体"/>
          <w:sz w:val="36"/>
          <w:szCs w:val="36"/>
          <w:lang w:val="en-US" w:eastAsia="zh-CN"/>
        </w:rPr>
      </w:pPr>
      <w:r>
        <w:rPr>
          <w:rFonts w:hint="eastAsia" w:asciiTheme="minorEastAsia" w:hAnsiTheme="minorEastAsia" w:eastAsiaTheme="minorEastAsia"/>
          <w:color w:val="auto"/>
          <w:lang w:val="zh-TW" w:eastAsia="zh-TW"/>
        </w:rPr>
        <w:t xml:space="preserve">确认签名：    </w:t>
      </w:r>
      <w:r>
        <w:rPr>
          <w:rFonts w:hint="eastAsia" w:asciiTheme="minorEastAsia" w:hAnsiTheme="minorEastAsia" w:eastAsiaTheme="minorEastAsia"/>
          <w:color w:val="auto"/>
          <w:lang w:val="en-US" w:eastAsia="zh-CN"/>
        </w:rPr>
        <w:t xml:space="preserve"> </w:t>
      </w:r>
      <w:r>
        <w:rPr>
          <w:rFonts w:hint="eastAsia" w:asciiTheme="minorEastAsia" w:hAnsiTheme="minorEastAsia" w:eastAsiaTheme="minorEastAsia"/>
          <w:color w:val="auto"/>
          <w:lang w:val="zh-TW" w:eastAsia="zh-TW"/>
        </w:rPr>
        <w:t xml:space="preserve">        日期</w:t>
      </w:r>
      <w:r>
        <w:rPr>
          <w:rFonts w:hint="eastAsia"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eastAsia="zh-TW"/>
        </w:rPr>
        <w:t>年</w:t>
      </w:r>
      <w:r>
        <w:rPr>
          <w:rFonts w:hint="eastAsia"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eastAsia="zh-TW"/>
        </w:rPr>
        <w:t>月</w:t>
      </w:r>
      <w:r>
        <w:rPr>
          <w:rFonts w:hint="eastAsia" w:asciiTheme="minorEastAsia" w:hAnsiTheme="minorEastAsia" w:eastAsiaTheme="minorEastAsia"/>
          <w:color w:val="auto"/>
          <w:lang w:val="zh-TW"/>
        </w:rPr>
        <w:t xml:space="preserve">    </w:t>
      </w:r>
      <w:r>
        <w:rPr>
          <w:rFonts w:hint="eastAsia" w:asciiTheme="minorEastAsia" w:hAnsiTheme="minorEastAsia" w:eastAsiaTheme="minorEastAsia"/>
          <w:color w:val="auto"/>
          <w:lang w:val="zh-TW" w:eastAsia="zh-TW"/>
        </w:rPr>
        <w:t>日</w:t>
      </w:r>
    </w:p>
    <w:sectPr>
      <w:pgSz w:w="11900" w:h="16840"/>
      <w:pgMar w:top="567" w:right="567" w:bottom="113" w:left="567" w:header="794"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jQ2NDdkZjlmZDQwZjUwNzM4MzE2N2UyMDA5YzAifQ=="/>
  </w:docVars>
  <w:rsids>
    <w:rsidRoot w:val="00646DF6"/>
    <w:rsid w:val="003F0149"/>
    <w:rsid w:val="004C198A"/>
    <w:rsid w:val="00561A4B"/>
    <w:rsid w:val="00646DF6"/>
    <w:rsid w:val="009102D5"/>
    <w:rsid w:val="00A64068"/>
    <w:rsid w:val="00EA48D5"/>
    <w:rsid w:val="00EE576F"/>
    <w:rsid w:val="00F47EE0"/>
    <w:rsid w:val="144D27A6"/>
    <w:rsid w:val="16F22F1F"/>
    <w:rsid w:val="46915C5A"/>
    <w:rsid w:val="48DC4F95"/>
    <w:rsid w:val="49115D6F"/>
    <w:rsid w:val="498502AC"/>
    <w:rsid w:val="66D577D9"/>
    <w:rsid w:val="6F2C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99"/>
    <w:pPr>
      <w:spacing w:after="120" w:line="480" w:lineRule="auto"/>
    </w:p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Normal Indent"/>
    <w:basedOn w:val="1"/>
    <w:qFormat/>
    <w:uiPriority w:val="0"/>
    <w:pPr>
      <w:ind w:firstLine="420" w:firstLineChars="200"/>
    </w:pPr>
  </w:style>
  <w:style w:type="paragraph" w:styleId="6">
    <w:name w:val="footer"/>
    <w:basedOn w:val="1"/>
    <w:link w:val="15"/>
    <w:autoRedefine/>
    <w:semiHidden/>
    <w:unhideWhenUsed/>
    <w:qFormat/>
    <w:uiPriority w:val="99"/>
    <w:pPr>
      <w:tabs>
        <w:tab w:val="center" w:pos="4153"/>
        <w:tab w:val="right" w:pos="8306"/>
      </w:tabs>
      <w:snapToGrid w:val="0"/>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3">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Arial Unicode MS" w:cs="Arial Unicode MS"/>
      <w:color w:val="000000"/>
      <w:kern w:val="2"/>
      <w:sz w:val="21"/>
      <w:szCs w:val="21"/>
      <w:u w:color="000000"/>
      <w:lang w:val="en-US" w:eastAsia="zh-CN" w:bidi="ar-SA"/>
    </w:rPr>
  </w:style>
  <w:style w:type="character" w:customStyle="1" w:styleId="14">
    <w:name w:val="页眉 Char"/>
    <w:basedOn w:val="9"/>
    <w:link w:val="7"/>
    <w:autoRedefine/>
    <w:semiHidden/>
    <w:qFormat/>
    <w:uiPriority w:val="99"/>
    <w:rPr>
      <w:sz w:val="18"/>
      <w:szCs w:val="18"/>
      <w:lang w:eastAsia="en-US"/>
    </w:rPr>
  </w:style>
  <w:style w:type="character" w:customStyle="1" w:styleId="15">
    <w:name w:val="页脚 Char"/>
    <w:basedOn w:val="9"/>
    <w:link w:val="6"/>
    <w:autoRedefine/>
    <w:semiHidden/>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391</Words>
  <Characters>2234</Characters>
  <Lines>18</Lines>
  <Paragraphs>5</Paragraphs>
  <TotalTime>15</TotalTime>
  <ScaleCrop>false</ScaleCrop>
  <LinksUpToDate>false</LinksUpToDate>
  <CharactersWithSpaces>2620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2024-01-11T01:09:00Z</dcterms:created>
  <dc:creator>Administrator</dc:creator>
  <cp:lastModifiedBy>Administrator</cp:lastModifiedBy>
  <dcterms:modified xsi:type="dcterms:W3CDTF">2024-01-16T03:26:46Z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BDE91A68A3A24751AFE6BC056E76E735_13</vt:lpwstr>
  </property>
</Properties>
</file>