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56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</w:p>
    <w:p>
      <w:pPr>
        <w:spacing w:line="500" w:lineRule="exact"/>
        <w:ind w:right="56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普陀区稳企发展融资支持实施办法申报表</w:t>
      </w:r>
    </w:p>
    <w:p>
      <w:pPr>
        <w:spacing w:line="500" w:lineRule="exact"/>
        <w:ind w:right="560"/>
        <w:jc w:val="righ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00" w:lineRule="exact"/>
        <w:ind w:right="56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申请日期：</w:t>
      </w:r>
    </w:p>
    <w:tbl>
      <w:tblPr>
        <w:tblStyle w:val="9"/>
        <w:tblW w:w="762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1803"/>
        <w:gridCol w:w="1803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统一社会信用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代码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0" w:name="_Hlk102506865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1" w:name="_Hlk102507697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上年度营业收入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上年度净利润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2" w:name="_Hlk102501944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类型</w:t>
            </w:r>
          </w:p>
        </w:tc>
        <w:tc>
          <w:tcPr>
            <w:tcW w:w="5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□专精特新</w:t>
            </w:r>
          </w:p>
          <w:p>
            <w:pPr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□高新技术企业</w:t>
            </w:r>
          </w:p>
          <w:p>
            <w:pPr>
              <w:snapToGrid w:val="0"/>
              <w:spacing w:line="24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□市（区）科技小巨人企业</w:t>
            </w:r>
          </w:p>
          <w:p>
            <w:pPr>
              <w:snapToGrid w:val="0"/>
              <w:spacing w:line="24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□获得当年科技型中小企业入库登记编号的企业</w:t>
            </w:r>
          </w:p>
          <w:p>
            <w:pPr>
              <w:snapToGrid w:val="0"/>
              <w:spacing w:line="24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其他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二、融资需求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申请“靠普贷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1.0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”情况</w:t>
            </w:r>
          </w:p>
        </w:tc>
        <w:tc>
          <w:tcPr>
            <w:tcW w:w="5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XX银行于XX日发放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靠普贷1.0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贷款XX万元，于XX日还本付息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第一类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意向合作银行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（选三个）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是否已达成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合作意向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第二类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意向合作银行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（选三个）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是否已达成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合作意向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bookmarkStart w:id="3" w:name="_Hlk102501774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申请贷款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用途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申请贷款金额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三、企业经营活动与申请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  <w:t>贷款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关联性的说明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7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（请提供相关情况说明，包含企业经营情况，资金使用意向等，可另附页）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7620" w:type="dxa"/>
            <w:gridSpan w:val="4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上述申报材料的真实性承诺：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、申请人按相关法律、法规要求申请政策支持，已经完全知晓行政机关告知的全部内容。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、申请人递交认定机关的所有文件真实、有效、完整，符合中华人民共和国法律、法规，填写的信息与真实内容完全一致。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、以上如有不实或欺骗审批机关的行为，申请人（包括接受委托的中介机构）承担一切法律责任。</w:t>
            </w:r>
          </w:p>
          <w:p>
            <w:pPr>
              <w:snapToGrid w:val="0"/>
              <w:spacing w:line="52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napToGrid w:val="0"/>
              <w:spacing w:line="520" w:lineRule="exact"/>
              <w:ind w:firstLine="3920" w:firstLineChars="14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法定代表人签名：</w:t>
            </w:r>
          </w:p>
          <w:p>
            <w:pPr>
              <w:wordWrap w:val="0"/>
              <w:snapToGrid w:val="0"/>
              <w:spacing w:line="520" w:lineRule="exact"/>
              <w:ind w:firstLine="4200" w:firstLineChars="15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（单位盖章）：</w:t>
            </w:r>
          </w:p>
          <w:p>
            <w:pPr>
              <w:snapToGrid w:val="0"/>
              <w:spacing w:line="520" w:lineRule="exact"/>
              <w:ind w:right="840" w:firstLine="4480" w:firstLineChars="1600"/>
              <w:jc w:val="righ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7620" w:type="dxa"/>
            <w:gridSpan w:val="4"/>
          </w:tcPr>
          <w:p>
            <w:pPr>
              <w:spacing w:line="240" w:lineRule="atLeas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街镇、重点地区意见：</w:t>
            </w:r>
          </w:p>
          <w:p>
            <w:pPr>
              <w:snapToGrid w:val="0"/>
              <w:spacing w:line="520" w:lineRule="atLeas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20" w:lineRule="atLeas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ind w:right="839" w:firstLine="3920" w:firstLineChars="14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分管领导（签名）：</w:t>
            </w:r>
          </w:p>
          <w:p>
            <w:pPr>
              <w:snapToGrid w:val="0"/>
              <w:spacing w:line="520" w:lineRule="exact"/>
              <w:ind w:right="839" w:firstLine="4480" w:firstLineChars="16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（单位盖章）：</w:t>
            </w:r>
          </w:p>
          <w:p>
            <w:pPr>
              <w:snapToGrid w:val="0"/>
              <w:spacing w:line="520" w:lineRule="exact"/>
              <w:ind w:right="1399" w:firstLine="4760" w:firstLineChars="1700"/>
              <w:jc w:val="righ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7620" w:type="dxa"/>
            <w:gridSpan w:val="4"/>
          </w:tcPr>
          <w:p>
            <w:pPr>
              <w:spacing w:line="240" w:lineRule="atLeas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区级部门会审意见：</w:t>
            </w:r>
          </w:p>
          <w:p>
            <w:pPr>
              <w:snapToGrid w:val="0"/>
              <w:spacing w:line="520" w:lineRule="atLeas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20" w:lineRule="atLeas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napToGrid w:val="0"/>
              <w:spacing w:line="520" w:lineRule="atLeast"/>
              <w:ind w:firstLine="4200" w:firstLineChars="15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签章（代章）：</w:t>
            </w:r>
          </w:p>
          <w:p>
            <w:pPr>
              <w:wordWrap w:val="0"/>
              <w:snapToGrid w:val="0"/>
              <w:spacing w:line="520" w:lineRule="atLeast"/>
              <w:ind w:firstLine="4480" w:firstLineChars="16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288" w:rightChars="137" w:firstLine="240" w:firstLineChars="100"/>
        <w:textAlignment w:val="auto"/>
        <w:rPr>
          <w:rFonts w:hint="eastAsia" w:ascii="楷体_GB2312" w:eastAsia="楷体_GB2312"/>
          <w:sz w:val="24"/>
          <w:szCs w:val="22"/>
          <w:lang w:eastAsia="zh-CN"/>
        </w:rPr>
      </w:pPr>
      <w:bookmarkStart w:id="4" w:name="_GoBack"/>
      <w:r>
        <w:rPr>
          <w:rFonts w:hint="eastAsia" w:ascii="楷体_GB2312" w:eastAsia="楷体_GB2312"/>
          <w:sz w:val="24"/>
          <w:szCs w:val="22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79" w:leftChars="133" w:right="288" w:rightChars="137" w:firstLine="0" w:firstLineChars="0"/>
        <w:jc w:val="left"/>
        <w:textAlignment w:val="auto"/>
        <w:rPr>
          <w:rFonts w:hint="eastAsia" w:ascii="楷体_GB2312" w:eastAsia="楷体_GB2312"/>
          <w:sz w:val="24"/>
          <w:szCs w:val="22"/>
          <w:lang w:eastAsia="zh-CN"/>
        </w:rPr>
      </w:pPr>
      <w:r>
        <w:rPr>
          <w:rFonts w:hint="eastAsia" w:ascii="楷体_GB2312" w:eastAsia="楷体_GB2312"/>
          <w:sz w:val="24"/>
          <w:szCs w:val="22"/>
          <w:lang w:eastAsia="zh-CN"/>
        </w:rPr>
        <w:t>第一类银行：工商银行、农业银行、中国银行、建设银行、交通银行、邮储银行、浦发银行、上海银行、上海农商银行、中信银行、光大银行、招商银行、民生银行、兴业银行、渤海银行、浙商银行；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88" w:leftChars="137" w:right="288" w:rightChars="137" w:firstLine="0" w:firstLineChars="0"/>
        <w:jc w:val="left"/>
        <w:textAlignment w:val="auto"/>
        <w:rPr>
          <w:rFonts w:hint="eastAsia" w:ascii="楷体_GB2312" w:eastAsia="楷体_GB2312"/>
          <w:sz w:val="24"/>
          <w:szCs w:val="22"/>
          <w:lang w:eastAsia="zh-CN"/>
        </w:rPr>
      </w:pPr>
      <w:r>
        <w:rPr>
          <w:rFonts w:hint="eastAsia" w:ascii="楷体_GB2312" w:eastAsia="楷体_GB2312"/>
          <w:sz w:val="24"/>
          <w:szCs w:val="22"/>
          <w:lang w:eastAsia="zh-CN"/>
        </w:rPr>
        <w:t>第二类银行：江苏银行、北京银行、南京银行、宁波银行、杭州银行、盛京银行、厦门国际银行；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88" w:leftChars="137" w:right="288" w:rightChars="137" w:firstLine="0" w:firstLineChars="0"/>
        <w:jc w:val="left"/>
        <w:textAlignment w:val="auto"/>
        <w:rPr>
          <w:rFonts w:hint="eastAsia" w:ascii="楷体_GB2312" w:eastAsia="楷体_GB2312"/>
          <w:sz w:val="24"/>
          <w:szCs w:val="22"/>
          <w:lang w:val="en-US" w:eastAsia="zh-CN"/>
        </w:rPr>
      </w:pPr>
      <w:r>
        <w:rPr>
          <w:rFonts w:hint="eastAsia" w:ascii="楷体_GB2312" w:eastAsia="楷体_GB2312"/>
          <w:sz w:val="24"/>
          <w:szCs w:val="22"/>
          <w:lang w:eastAsia="zh-CN"/>
        </w:rPr>
        <w:t>贷款期限原则不超过一年，若贷款不满一年或提前还款的，贴息按照借款期限作相应折算。</w:t>
      </w:r>
    </w:p>
    <w:bookmarkEnd w:id="4"/>
    <w:sectPr>
      <w:headerReference r:id="rId4" w:type="first"/>
      <w:head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759067657" o:spid="_x0000_s4098" o:spt="136" type="#_x0000_t136" style="position:absolute;left:0pt;height:65.05pt;width:520.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内部资料注意保密" style="font-family:等线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759067656" o:spid="_x0000_s4097" o:spt="136" type="#_x0000_t136" style="position:absolute;left:0pt;height:65.05pt;width:520.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内部资料注意保密" style="font-family:等线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4NDkwZWUxNTZiNTgzMGFmYTI2NWJlYmRmNWZjZTMifQ=="/>
  </w:docVars>
  <w:rsids>
    <w:rsidRoot w:val="002C67A8"/>
    <w:rsid w:val="0002619C"/>
    <w:rsid w:val="000379F4"/>
    <w:rsid w:val="00073A7C"/>
    <w:rsid w:val="000954D3"/>
    <w:rsid w:val="000C5250"/>
    <w:rsid w:val="000C7595"/>
    <w:rsid w:val="000D6A38"/>
    <w:rsid w:val="00106217"/>
    <w:rsid w:val="00116EE3"/>
    <w:rsid w:val="00120D63"/>
    <w:rsid w:val="00160652"/>
    <w:rsid w:val="00162CCF"/>
    <w:rsid w:val="001C77D2"/>
    <w:rsid w:val="0020604A"/>
    <w:rsid w:val="002125C6"/>
    <w:rsid w:val="00221E49"/>
    <w:rsid w:val="00226FF7"/>
    <w:rsid w:val="002557CD"/>
    <w:rsid w:val="00280444"/>
    <w:rsid w:val="002B17E0"/>
    <w:rsid w:val="002C67A8"/>
    <w:rsid w:val="002D25F5"/>
    <w:rsid w:val="002E516D"/>
    <w:rsid w:val="00354FCD"/>
    <w:rsid w:val="00363E90"/>
    <w:rsid w:val="00386264"/>
    <w:rsid w:val="003D1E42"/>
    <w:rsid w:val="003E0859"/>
    <w:rsid w:val="004076FF"/>
    <w:rsid w:val="004603FC"/>
    <w:rsid w:val="00461552"/>
    <w:rsid w:val="00475B3B"/>
    <w:rsid w:val="0048604A"/>
    <w:rsid w:val="004934D6"/>
    <w:rsid w:val="004958AA"/>
    <w:rsid w:val="004A11C9"/>
    <w:rsid w:val="004E6ABC"/>
    <w:rsid w:val="00512C41"/>
    <w:rsid w:val="00582F45"/>
    <w:rsid w:val="00583207"/>
    <w:rsid w:val="00591C34"/>
    <w:rsid w:val="00592FD3"/>
    <w:rsid w:val="005A3E70"/>
    <w:rsid w:val="005A5449"/>
    <w:rsid w:val="005F5704"/>
    <w:rsid w:val="00610B99"/>
    <w:rsid w:val="006138C1"/>
    <w:rsid w:val="00624DC8"/>
    <w:rsid w:val="0064085F"/>
    <w:rsid w:val="00655504"/>
    <w:rsid w:val="006555B0"/>
    <w:rsid w:val="00661376"/>
    <w:rsid w:val="00695410"/>
    <w:rsid w:val="006A498D"/>
    <w:rsid w:val="006B6495"/>
    <w:rsid w:val="006C19F7"/>
    <w:rsid w:val="006C1F00"/>
    <w:rsid w:val="006D2D61"/>
    <w:rsid w:val="00721653"/>
    <w:rsid w:val="007241C5"/>
    <w:rsid w:val="007400BD"/>
    <w:rsid w:val="00792F6B"/>
    <w:rsid w:val="00805D78"/>
    <w:rsid w:val="008430CD"/>
    <w:rsid w:val="0084677E"/>
    <w:rsid w:val="00854245"/>
    <w:rsid w:val="00881ADB"/>
    <w:rsid w:val="008853CE"/>
    <w:rsid w:val="008A4B95"/>
    <w:rsid w:val="008B67FD"/>
    <w:rsid w:val="009556A5"/>
    <w:rsid w:val="009618CC"/>
    <w:rsid w:val="00990AF2"/>
    <w:rsid w:val="009A20D4"/>
    <w:rsid w:val="009B55BF"/>
    <w:rsid w:val="009D0A54"/>
    <w:rsid w:val="009E7BF4"/>
    <w:rsid w:val="009F0AA3"/>
    <w:rsid w:val="00A36274"/>
    <w:rsid w:val="00A41B08"/>
    <w:rsid w:val="00AA68E4"/>
    <w:rsid w:val="00AC55EF"/>
    <w:rsid w:val="00AF796C"/>
    <w:rsid w:val="00B15A8C"/>
    <w:rsid w:val="00B25A2C"/>
    <w:rsid w:val="00B75A81"/>
    <w:rsid w:val="00B83A82"/>
    <w:rsid w:val="00BA1ED6"/>
    <w:rsid w:val="00BA3204"/>
    <w:rsid w:val="00BC1BF4"/>
    <w:rsid w:val="00BD6626"/>
    <w:rsid w:val="00BE0D68"/>
    <w:rsid w:val="00BF4F15"/>
    <w:rsid w:val="00C14113"/>
    <w:rsid w:val="00C15B0B"/>
    <w:rsid w:val="00C44AC3"/>
    <w:rsid w:val="00C6613C"/>
    <w:rsid w:val="00CC5AF6"/>
    <w:rsid w:val="00CD4CF2"/>
    <w:rsid w:val="00CF04F8"/>
    <w:rsid w:val="00D610AA"/>
    <w:rsid w:val="00D91170"/>
    <w:rsid w:val="00DB41A5"/>
    <w:rsid w:val="00DD711A"/>
    <w:rsid w:val="00DE0FBA"/>
    <w:rsid w:val="00DF7819"/>
    <w:rsid w:val="00E76D50"/>
    <w:rsid w:val="00E87D6E"/>
    <w:rsid w:val="00EC2A61"/>
    <w:rsid w:val="00EF6C89"/>
    <w:rsid w:val="00FA1467"/>
    <w:rsid w:val="00FD2CCE"/>
    <w:rsid w:val="00FF54A2"/>
    <w:rsid w:val="01695FA2"/>
    <w:rsid w:val="019D370D"/>
    <w:rsid w:val="054364BD"/>
    <w:rsid w:val="07133C6D"/>
    <w:rsid w:val="09776735"/>
    <w:rsid w:val="09C94781"/>
    <w:rsid w:val="0E0C5B1A"/>
    <w:rsid w:val="116217F3"/>
    <w:rsid w:val="131D5869"/>
    <w:rsid w:val="158C4993"/>
    <w:rsid w:val="1708794C"/>
    <w:rsid w:val="17EF0741"/>
    <w:rsid w:val="17F9240D"/>
    <w:rsid w:val="18982224"/>
    <w:rsid w:val="1A712815"/>
    <w:rsid w:val="1B3E04B5"/>
    <w:rsid w:val="1C760ACE"/>
    <w:rsid w:val="1D614BFC"/>
    <w:rsid w:val="1DA8115B"/>
    <w:rsid w:val="1E1F9123"/>
    <w:rsid w:val="20C22534"/>
    <w:rsid w:val="24B50134"/>
    <w:rsid w:val="25041070"/>
    <w:rsid w:val="268F2EB8"/>
    <w:rsid w:val="26DB434F"/>
    <w:rsid w:val="27176FDB"/>
    <w:rsid w:val="29824F56"/>
    <w:rsid w:val="2DB10E09"/>
    <w:rsid w:val="2F7FC5BB"/>
    <w:rsid w:val="2FD302BA"/>
    <w:rsid w:val="30803872"/>
    <w:rsid w:val="33C00B55"/>
    <w:rsid w:val="34AF4725"/>
    <w:rsid w:val="34DD5737"/>
    <w:rsid w:val="36BA6EF8"/>
    <w:rsid w:val="37727331"/>
    <w:rsid w:val="38284F1B"/>
    <w:rsid w:val="38730703"/>
    <w:rsid w:val="3AA0348E"/>
    <w:rsid w:val="3B5A363D"/>
    <w:rsid w:val="3BF72581"/>
    <w:rsid w:val="3C073099"/>
    <w:rsid w:val="3FEF6B77"/>
    <w:rsid w:val="3FF8ACC0"/>
    <w:rsid w:val="4171348E"/>
    <w:rsid w:val="42D737C5"/>
    <w:rsid w:val="458F0387"/>
    <w:rsid w:val="465A681D"/>
    <w:rsid w:val="466B0E01"/>
    <w:rsid w:val="4725144F"/>
    <w:rsid w:val="47721D0E"/>
    <w:rsid w:val="49F64E79"/>
    <w:rsid w:val="51A27694"/>
    <w:rsid w:val="531B76FE"/>
    <w:rsid w:val="572C012C"/>
    <w:rsid w:val="5789732C"/>
    <w:rsid w:val="57910E91"/>
    <w:rsid w:val="5B323837"/>
    <w:rsid w:val="5BA57ACE"/>
    <w:rsid w:val="5E780E5B"/>
    <w:rsid w:val="5FA992AE"/>
    <w:rsid w:val="5FFF6C07"/>
    <w:rsid w:val="6054424F"/>
    <w:rsid w:val="60AA1DF4"/>
    <w:rsid w:val="61750921"/>
    <w:rsid w:val="6232236E"/>
    <w:rsid w:val="647924D6"/>
    <w:rsid w:val="64FC1862"/>
    <w:rsid w:val="65594EBF"/>
    <w:rsid w:val="656A18BE"/>
    <w:rsid w:val="6AB53B3C"/>
    <w:rsid w:val="6C692E30"/>
    <w:rsid w:val="6DFFD920"/>
    <w:rsid w:val="6E9D5013"/>
    <w:rsid w:val="71431EA2"/>
    <w:rsid w:val="72D74F98"/>
    <w:rsid w:val="73EF2C43"/>
    <w:rsid w:val="74390B56"/>
    <w:rsid w:val="74471CA9"/>
    <w:rsid w:val="772C33D8"/>
    <w:rsid w:val="778B45A3"/>
    <w:rsid w:val="786A41B8"/>
    <w:rsid w:val="7A2329AA"/>
    <w:rsid w:val="7D342FE7"/>
    <w:rsid w:val="7E5D1CE3"/>
    <w:rsid w:val="7E9F316A"/>
    <w:rsid w:val="7EE84089"/>
    <w:rsid w:val="7EFF9548"/>
    <w:rsid w:val="7F3B8F61"/>
    <w:rsid w:val="ABFF04CB"/>
    <w:rsid w:val="AED5BB42"/>
    <w:rsid w:val="B7DFF777"/>
    <w:rsid w:val="BCDFD044"/>
    <w:rsid w:val="BFEB55CB"/>
    <w:rsid w:val="BFFB6F44"/>
    <w:rsid w:val="CFFB16CA"/>
    <w:rsid w:val="EFFF5096"/>
    <w:rsid w:val="F767365D"/>
    <w:rsid w:val="FBDFBC83"/>
    <w:rsid w:val="FD79BD43"/>
    <w:rsid w:val="FDDBD311"/>
    <w:rsid w:val="FEEB9C77"/>
    <w:rsid w:val="FFFDAA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8">
    <w:name w:val="Heading #3|1"/>
    <w:basedOn w:val="1"/>
    <w:qFormat/>
    <w:uiPriority w:val="0"/>
    <w:pPr>
      <w:spacing w:after="550" w:line="598" w:lineRule="exact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105</Words>
  <Characters>605</Characters>
  <Lines>5</Lines>
  <Paragraphs>1</Paragraphs>
  <TotalTime>0</TotalTime>
  <ScaleCrop>false</ScaleCrop>
  <LinksUpToDate>false</LinksUpToDate>
  <CharactersWithSpaces>709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2022-05-14T01:01:00Z</dcterms:created>
  <dc:creator>张 麒</dc:creator>
  <cp:lastModifiedBy>沈子琳</cp:lastModifiedBy>
  <cp:lastPrinted>2023-07-07T17:25:00Z</cp:lastPrinted>
  <dcterms:modified xsi:type="dcterms:W3CDTF">2023-07-07T11:38:03Z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8F73E9159832454EBA73EB3B98C7AB9E</vt:lpwstr>
  </property>
</Properties>
</file>