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资金申报事项操作手册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登录方式：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登录一网通办：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"https://zwdt.sh.gov.cn/govPortals/index.do"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https://zwdt.sh.gov.cn/govPortals/index.do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点击“登录”，用户通过法人一证通登录或市场主体扫码登录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506980"/>
            <wp:effectExtent l="0" t="0" r="1016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506980"/>
            <wp:effectExtent l="0" t="0" r="1016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点击进入企业空间页面</w:t>
      </w: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</w:pPr>
      <w:r>
        <w:drawing>
          <wp:inline distT="0" distB="0" distL="114300" distR="114300">
            <wp:extent cx="5266690" cy="2111375"/>
            <wp:effectExtent l="0" t="0" r="10160" b="3175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104390"/>
            <wp:effectExtent l="0" t="0" r="10160" b="10160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登录链接：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instrText xml:space="preserve"> HYPERLINK "https://zwdt.sh.gov.cn/qykj/shell_oc_cn/enterprise/eindex" </w:instrTex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https://zwdt.sh.gov.cn/qykj/shell_oc_cn/enterprise/eindex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fldChar w:fldCharType="end"/>
      </w: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6690" cy="2506980"/>
            <wp:effectExtent l="0" t="0" r="10160" b="762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下拉页面，找到长宁区产业政策扶持资金申报。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135" cy="2474595"/>
            <wp:effectExtent l="0" t="0" r="5715" b="190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2"/>
        </w:numPr>
        <w:tabs>
          <w:tab w:val="left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点击进入，找到相应的办理事项，点击立即申报（点击操作手册，可以下载该事项的操作文档）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6690" cy="2506980"/>
            <wp:effectExtent l="0" t="0" r="10160" b="762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办理页面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用户在该页面可以查看当前事项共分为几个环节，选择相应的具体办理事项，点击网上办理，进行该事项的申报。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4310" cy="2776855"/>
            <wp:effectExtent l="0" t="0" r="2540" b="444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办理须知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告知用户事项申请流程、注意事项、免责条款等。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5420" cy="2926715"/>
            <wp:effectExtent l="0" t="0" r="1143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智能填表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融合线上、线下申请表，对申请人信息等进行复用，减少申请人表单填写。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生成申请表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申请人完成申请表填写后，可在线生成申请表，并以附件形式完成上传。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690" cy="2506980"/>
            <wp:effectExtent l="0" t="0" r="10160" b="762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暂存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点击“继续”按键，跳转至材料页面，拉至底部，可暂存当前填报页面。</w:t>
      </w:r>
    </w:p>
    <w:p>
      <w:pPr>
        <w:numPr>
          <w:ilvl w:val="0"/>
          <w:numId w:val="0"/>
        </w:numPr>
        <w:tabs>
          <w:tab w:val="clear" w:pos="312"/>
        </w:tabs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682240"/>
            <wp:effectExtent l="0" t="0" r="10795" b="3810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b/>
          <w:bCs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b/>
          <w:bCs/>
        </w:rPr>
      </w:pPr>
      <w:r>
        <w:rPr>
          <w:b/>
          <w:bCs/>
        </w:rPr>
        <w:drawing>
          <wp:inline distT="0" distB="0" distL="114300" distR="114300">
            <wp:extent cx="5266055" cy="2395220"/>
            <wp:effectExtent l="0" t="0" r="10795" b="508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提交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申请人在成功生成申请表并且上传相应的材料后，点击“提交”按键，出现“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>提交成功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”弹窗，点击“前往”，可直接跳转至“我的资金申报”页面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</w:pPr>
      <w:r>
        <w:drawing>
          <wp:inline distT="0" distB="0" distL="114300" distR="114300">
            <wp:extent cx="5271770" cy="1929765"/>
            <wp:effectExtent l="0" t="0" r="508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/>
          <w:lang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查看当前环节及进度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回到申报页面，点击“我的资金申报”可以看到该事项的提交时间，当前环节和状态。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472055"/>
            <wp:effectExtent l="0" t="0" r="762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2405" cy="1416685"/>
            <wp:effectExtent l="0" t="0" r="44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填报表单及流程图查看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点击页面“更多”按键，弹出菜单选择查看或者流程图，即可查看当前环节的填报页面或该事项流程图。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3675" cy="1021080"/>
            <wp:effectExtent l="0" t="0" r="3175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4310" cy="4629785"/>
            <wp:effectExtent l="0" t="0" r="2540" b="1841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2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b/>
          <w:bCs/>
        </w:rPr>
        <w:drawing>
          <wp:inline distT="0" distB="0" distL="114300" distR="114300">
            <wp:extent cx="5273675" cy="2933065"/>
            <wp:effectExtent l="0" t="0" r="3175" b="635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环节通过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若当前环节审批通过，可点击下一步，进行下一个环节的填报。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7325" cy="334645"/>
            <wp:effectExtent l="0" t="0" r="9525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重新填报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若当前环节被退回，点击“重新填报”可针对表单内容及材料进行修改，点击“退回”可查看退回原因。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281555"/>
            <wp:effectExtent l="0" t="0" r="7620" b="444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69230" cy="2315845"/>
            <wp:effectExtent l="0" t="0" r="7620" b="825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材料下载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点击“更多”，材料下载，仅可选择复审通过的环节材料进行下载。</w:t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5271770" cy="1048385"/>
            <wp:effectExtent l="0" t="0" r="508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drawing>
          <wp:inline distT="0" distB="0" distL="114300" distR="114300">
            <wp:extent cx="4083050" cy="1416050"/>
            <wp:effectExtent l="0" t="0" r="12700" b="1270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tabs>
          <w:tab w:val="clear" w:pos="312"/>
        </w:tabs>
        <w:ind w:left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decorative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swiss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Cambria">
    <w:panose1 w:val="02040503050406030204"/>
    <w:charset w:val="00"/>
    <w:family w:val="swiss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roman"/>
    <w:pitch w:val="default"/>
    <w:sig w:usb0="E00002FF" w:usb1="4000ACFF" w:usb2="00000001" w:usb3="00000000" w:csb0="2000019F" w:csb1="00000000"/>
  </w:font>
  <w:font w:name="Arial">
    <w:panose1 w:val="020B0604020202020204"/>
    <w:charset w:val="01"/>
    <w:family w:val="roman"/>
    <w:pitch w:val="default"/>
    <w:sig w:usb0="E0002AFF" w:usb1="C0007843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572994639">
    <w:nsid w:val="2227344F"/>
    <w:multiLevelType w:val="singleLevel"/>
    <w:tmpl w:val="2227344F"/>
    <w:lvl w:ilvl="0" w:tentative="1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132295037">
    <w:nsid w:val="F64DD17D"/>
    <w:multiLevelType w:val="singleLevel"/>
    <w:tmpl w:val="F64DD17D"/>
    <w:lvl w:ilvl="0" w:tentative="1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132295037"/>
  </w:num>
  <w:num w:numId="2">
    <w:abstractNumId w:val="5729946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Q1ZTk0M2U4MTY2NjhmODIyMGJmZDQ1MDQ3MWFiMTgifQ=="/>
  </w:docVars>
  <w:rsids>
    <w:rsidRoot w:val="00000000"/>
    <w:rsid w:val="01762744"/>
    <w:rsid w:val="08BC26B9"/>
    <w:rsid w:val="0FFB0A92"/>
    <w:rsid w:val="10A96ED5"/>
    <w:rsid w:val="10C90689"/>
    <w:rsid w:val="127F18C7"/>
    <w:rsid w:val="12E15D53"/>
    <w:rsid w:val="14A651B6"/>
    <w:rsid w:val="1B4D47E5"/>
    <w:rsid w:val="1BCD2A0D"/>
    <w:rsid w:val="1BDA2727"/>
    <w:rsid w:val="1BDE5886"/>
    <w:rsid w:val="1D007D1C"/>
    <w:rsid w:val="1F7629D3"/>
    <w:rsid w:val="25FD7EFE"/>
    <w:rsid w:val="27631CC8"/>
    <w:rsid w:val="27DD3BF1"/>
    <w:rsid w:val="281141F9"/>
    <w:rsid w:val="2A803BEE"/>
    <w:rsid w:val="2AEF1156"/>
    <w:rsid w:val="2E2712DA"/>
    <w:rsid w:val="32AA2BFA"/>
    <w:rsid w:val="365E5CD9"/>
    <w:rsid w:val="38E62E6D"/>
    <w:rsid w:val="3A1760D7"/>
    <w:rsid w:val="3A96260F"/>
    <w:rsid w:val="3CBA298F"/>
    <w:rsid w:val="3D904D47"/>
    <w:rsid w:val="47BA57DA"/>
    <w:rsid w:val="47DA7FB7"/>
    <w:rsid w:val="4C921798"/>
    <w:rsid w:val="4F5A4AF1"/>
    <w:rsid w:val="517A4AAC"/>
    <w:rsid w:val="55C32E8A"/>
    <w:rsid w:val="56A421A3"/>
    <w:rsid w:val="57972225"/>
    <w:rsid w:val="5A3D6749"/>
    <w:rsid w:val="5E243736"/>
    <w:rsid w:val="63B10DD5"/>
    <w:rsid w:val="6C991C9C"/>
    <w:rsid w:val="711950A6"/>
    <w:rsid w:val="73593BFF"/>
    <w:rsid w:val="75EB6BF7"/>
    <w:rsid w:val="78CA30FC"/>
    <w:rsid w:val="7A2219E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502</Words>
  <Characters>502</Characters>
  <Lines>0</Lines>
  <Paragraphs>0</Paragraphs>
  <TotalTime>0</TotalTime>
  <ScaleCrop>false</ScaleCrop>
  <LinksUpToDate>false</LinksUpToDate>
  <CharactersWithSpaces>502</CharactersWithSpaces>
  <Application>WPS Office_10.1.0.5728_F1E327BC-269C-435d-A152-05C5408002CA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2021-08-02T10:36:00Z</dcterms:created>
  <dc:creator>Guoheng</dc:creator>
  <cp:lastModifiedBy>lenovo</cp:lastModifiedBy>
  <dcterms:modified xsi:type="dcterms:W3CDTF">2022-06-10T05:24:55Z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2052-10.1.0.5728</vt:lpwstr>
  </property>
  <property fmtid="{D5CDD505-2E9C-101B-9397-08002B2CF9AE}" pid="3" name="ICV">
    <vt:lpwstr>9E75EA09E9734F6280555773698CCFF3</vt:lpwstr>
  </property>
</Properties>
</file>