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5D07" w14:textId="77777777" w:rsidR="00C5796B" w:rsidRPr="001A2E1A" w:rsidRDefault="00000000" w:rsidP="001A2E1A">
      <w:pPr>
        <w:pStyle w:val="a3"/>
        <w:shd w:val="clear" w:color="auto" w:fill="FFFFFF"/>
        <w:spacing w:before="0" w:beforeAutospacing="0" w:after="0" w:afterAutospacing="0" w:line="600" w:lineRule="exact"/>
        <w:rPr>
          <w:rStyle w:val="a4"/>
          <w:rFonts w:ascii="Times New Roman" w:eastAsia="方正仿宋_GBK" w:hAnsi="Times New Roman" w:cs="Times New Roman"/>
          <w:color w:val="333333"/>
          <w:spacing w:val="8"/>
          <w:sz w:val="36"/>
          <w:szCs w:val="36"/>
        </w:rPr>
      </w:pPr>
      <w:r w:rsidRPr="001A2E1A">
        <w:rPr>
          <w:rStyle w:val="a4"/>
          <w:rFonts w:ascii="Times New Roman" w:eastAsia="方正仿宋_GBK" w:hAnsi="Times New Roman" w:cs="Times New Roman"/>
          <w:color w:val="333333"/>
          <w:spacing w:val="8"/>
          <w:sz w:val="36"/>
          <w:szCs w:val="36"/>
        </w:rPr>
        <w:t>附件</w:t>
      </w:r>
      <w:r w:rsidRPr="001A2E1A">
        <w:rPr>
          <w:rStyle w:val="a4"/>
          <w:rFonts w:ascii="Times New Roman" w:eastAsia="方正仿宋_GBK" w:hAnsi="Times New Roman" w:cs="Times New Roman"/>
          <w:color w:val="333333"/>
          <w:spacing w:val="8"/>
          <w:sz w:val="36"/>
          <w:szCs w:val="36"/>
        </w:rPr>
        <w:t>1</w:t>
      </w:r>
      <w:r w:rsidRPr="001A2E1A">
        <w:rPr>
          <w:rStyle w:val="a4"/>
          <w:rFonts w:ascii="Times New Roman" w:eastAsia="方正仿宋_GBK" w:hAnsi="Times New Roman" w:cs="Times New Roman"/>
          <w:color w:val="333333"/>
          <w:spacing w:val="8"/>
          <w:sz w:val="36"/>
          <w:szCs w:val="36"/>
        </w:rPr>
        <w:t>：银行清单</w:t>
      </w:r>
    </w:p>
    <w:p w14:paraId="311F8D37" w14:textId="77777777" w:rsidR="00C5796B" w:rsidRPr="001A2E1A" w:rsidRDefault="00000000" w:rsidP="001A2E1A">
      <w:pPr>
        <w:pStyle w:val="a3"/>
        <w:shd w:val="clear" w:color="auto" w:fill="FFFFFF"/>
        <w:spacing w:before="0" w:beforeAutospacing="0" w:after="0" w:afterAutospacing="0" w:line="600" w:lineRule="exact"/>
        <w:ind w:firstLineChars="200" w:firstLine="752"/>
        <w:rPr>
          <w:rFonts w:ascii="Times New Roman" w:eastAsia="方正仿宋_GBK" w:hAnsi="Times New Roman" w:cs="Times New Roman"/>
          <w:b/>
          <w:bCs/>
          <w:color w:val="333333"/>
          <w:spacing w:val="8"/>
          <w:sz w:val="36"/>
          <w:szCs w:val="36"/>
        </w:rPr>
      </w:pPr>
      <w:r w:rsidRPr="001A2E1A">
        <w:rPr>
          <w:rStyle w:val="a4"/>
          <w:rFonts w:ascii="Times New Roman" w:eastAsia="方正仿宋_GBK" w:hAnsi="Times New Roman" w:cs="Times New Roman"/>
          <w:b w:val="0"/>
          <w:bCs w:val="0"/>
          <w:color w:val="333333"/>
          <w:spacing w:val="8"/>
          <w:sz w:val="36"/>
          <w:szCs w:val="36"/>
        </w:rPr>
        <w:t>（一）新片区内银行</w:t>
      </w:r>
    </w:p>
    <w:p w14:paraId="22794F40" w14:textId="4DB292C2"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w:t>
      </w:r>
      <w:r w:rsidR="001A2E1A">
        <w:rPr>
          <w:rFonts w:ascii="Times New Roman" w:eastAsia="方正仿宋_GBK" w:hAnsi="Times New Roman" w:cs="Times New Roman"/>
          <w:color w:val="000000"/>
          <w:sz w:val="36"/>
          <w:szCs w:val="36"/>
        </w:rPr>
        <w:t xml:space="preserve"> </w:t>
      </w:r>
      <w:r w:rsidRPr="001A2E1A">
        <w:rPr>
          <w:rFonts w:ascii="Times New Roman" w:eastAsia="方正仿宋_GBK" w:hAnsi="Times New Roman" w:cs="Times New Roman"/>
          <w:color w:val="000000"/>
          <w:sz w:val="36"/>
          <w:szCs w:val="36"/>
        </w:rPr>
        <w:t>中国工商银行股份有限公司上海自贸试验区新片区分行；</w:t>
      </w:r>
    </w:p>
    <w:p w14:paraId="22E1FCAE" w14:textId="56B4EE99"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b/>
          <w:bCs/>
          <w:color w:val="333333"/>
          <w:spacing w:val="8"/>
          <w:sz w:val="36"/>
          <w:szCs w:val="36"/>
        </w:rPr>
      </w:pPr>
      <w:r w:rsidRPr="001A2E1A">
        <w:rPr>
          <w:rFonts w:ascii="Times New Roman" w:eastAsia="方正仿宋_GBK" w:hAnsi="Times New Roman" w:cs="Times New Roman"/>
          <w:color w:val="000000"/>
          <w:sz w:val="36"/>
          <w:szCs w:val="36"/>
        </w:rPr>
        <w:t>2</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中国农业银行股份有限公司上海自贸试验区新片区分行；</w:t>
      </w:r>
    </w:p>
    <w:p w14:paraId="52A75C0D" w14:textId="7632406A"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b/>
          <w:bCs/>
          <w:color w:val="333333"/>
          <w:spacing w:val="8"/>
          <w:sz w:val="36"/>
          <w:szCs w:val="36"/>
        </w:rPr>
      </w:pPr>
      <w:r w:rsidRPr="001A2E1A">
        <w:rPr>
          <w:rFonts w:ascii="Times New Roman" w:eastAsia="方正仿宋_GBK" w:hAnsi="Times New Roman" w:cs="Times New Roman"/>
          <w:color w:val="000000"/>
          <w:sz w:val="36"/>
          <w:szCs w:val="36"/>
        </w:rPr>
        <w:t>3</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中国银行股份有限公司上海自贸试验区新片区分行；</w:t>
      </w:r>
    </w:p>
    <w:p w14:paraId="79834B71" w14:textId="00DE24BD"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b/>
          <w:bCs/>
          <w:color w:val="333333"/>
          <w:spacing w:val="8"/>
          <w:sz w:val="36"/>
          <w:szCs w:val="36"/>
        </w:rPr>
      </w:pPr>
      <w:r w:rsidRPr="001A2E1A">
        <w:rPr>
          <w:rFonts w:ascii="Times New Roman" w:eastAsia="方正仿宋_GBK" w:hAnsi="Times New Roman" w:cs="Times New Roman"/>
          <w:color w:val="000000"/>
          <w:sz w:val="36"/>
          <w:szCs w:val="36"/>
        </w:rPr>
        <w:t>4</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中国建设银行股份有限公司上海自贸试验区新片区分行；</w:t>
      </w:r>
    </w:p>
    <w:p w14:paraId="3CF21D65" w14:textId="65340E72"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b/>
          <w:bCs/>
          <w:color w:val="333333"/>
          <w:spacing w:val="8"/>
          <w:sz w:val="36"/>
          <w:szCs w:val="36"/>
        </w:rPr>
      </w:pPr>
      <w:r w:rsidRPr="001A2E1A">
        <w:rPr>
          <w:rFonts w:ascii="Times New Roman" w:eastAsia="方正仿宋_GBK" w:hAnsi="Times New Roman" w:cs="Times New Roman"/>
          <w:color w:val="000000"/>
          <w:sz w:val="36"/>
          <w:szCs w:val="36"/>
        </w:rPr>
        <w:t>5</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交通银行股份有限公司上海自贸试验区新片区分行；</w:t>
      </w:r>
    </w:p>
    <w:p w14:paraId="2F5E8289" w14:textId="191B1691"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b/>
          <w:bCs/>
          <w:color w:val="333333"/>
          <w:spacing w:val="8"/>
          <w:sz w:val="36"/>
          <w:szCs w:val="36"/>
        </w:rPr>
      </w:pPr>
      <w:r w:rsidRPr="001A2E1A">
        <w:rPr>
          <w:rFonts w:ascii="Times New Roman" w:eastAsia="方正仿宋_GBK" w:hAnsi="Times New Roman" w:cs="Times New Roman"/>
          <w:color w:val="000000"/>
          <w:sz w:val="36"/>
          <w:szCs w:val="36"/>
        </w:rPr>
        <w:t>6</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上海浦东发展银行股份有限公司上海自贸试验区新片区分行；</w:t>
      </w:r>
    </w:p>
    <w:p w14:paraId="57C28940" w14:textId="3F3D6DE0"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b/>
          <w:bCs/>
          <w:color w:val="333333"/>
          <w:spacing w:val="8"/>
          <w:sz w:val="36"/>
          <w:szCs w:val="36"/>
        </w:rPr>
      </w:pPr>
      <w:r w:rsidRPr="001A2E1A">
        <w:rPr>
          <w:rFonts w:ascii="Times New Roman" w:eastAsia="方正仿宋_GBK" w:hAnsi="Times New Roman" w:cs="Times New Roman"/>
          <w:color w:val="000000"/>
          <w:sz w:val="36"/>
          <w:szCs w:val="36"/>
        </w:rPr>
        <w:t>7</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上海银行股份有限公司上海自贸试验区临港新片区支行；</w:t>
      </w:r>
    </w:p>
    <w:p w14:paraId="5D184107" w14:textId="32AD02DE" w:rsidR="00C5796B" w:rsidRPr="001A2E1A" w:rsidRDefault="00000000" w:rsidP="001A2E1A">
      <w:pPr>
        <w:pStyle w:val="a3"/>
        <w:numPr>
          <w:ilvl w:val="255"/>
          <w:numId w:val="0"/>
        </w:numPr>
        <w:shd w:val="clear" w:color="auto" w:fill="FFFFFF"/>
        <w:spacing w:before="0" w:beforeAutospacing="0" w:after="0" w:afterAutospacing="0" w:line="600" w:lineRule="exact"/>
        <w:rPr>
          <w:rStyle w:val="a4"/>
          <w:rFonts w:ascii="Times New Roman" w:eastAsia="方正仿宋_GBK" w:hAnsi="Times New Roman" w:cs="Times New Roman"/>
          <w:color w:val="333333"/>
          <w:spacing w:val="8"/>
          <w:sz w:val="36"/>
          <w:szCs w:val="36"/>
        </w:rPr>
      </w:pPr>
      <w:r w:rsidRPr="001A2E1A">
        <w:rPr>
          <w:rFonts w:ascii="Times New Roman" w:eastAsia="方正仿宋_GBK" w:hAnsi="Times New Roman" w:cs="Times New Roman"/>
          <w:color w:val="000000"/>
          <w:sz w:val="36"/>
          <w:szCs w:val="36"/>
        </w:rPr>
        <w:t>8</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上海农村商业银行股份有限公司上海自贸试验区临港新片区支行；</w:t>
      </w:r>
    </w:p>
    <w:p w14:paraId="06838F26" w14:textId="3253C5FB"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9</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招商银行股份有限公司上海自贸试验区临港新片区支行；</w:t>
      </w:r>
    </w:p>
    <w:p w14:paraId="001763F9" w14:textId="52DF0506"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10</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兴业银行股份有限公司上海自贸试验区临港新片区支行；</w:t>
      </w:r>
    </w:p>
    <w:p w14:paraId="1C62FFA8" w14:textId="50D0A506"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lastRenderedPageBreak/>
        <w:t>11</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中国民生银行股份有限公司上海自贸试验区临港新片区支行；</w:t>
      </w:r>
    </w:p>
    <w:p w14:paraId="1CF68C5A" w14:textId="6F57BBF5"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12</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华夏银行股份有限公司上海临港支行；</w:t>
      </w:r>
    </w:p>
    <w:p w14:paraId="39732247" w14:textId="13D28B9C"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13</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宁波银行股份有限公司上海临港支行；</w:t>
      </w:r>
    </w:p>
    <w:p w14:paraId="10F6BF82" w14:textId="0F429ED7"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14</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江苏银行股份有限公司上海临港支行；</w:t>
      </w:r>
    </w:p>
    <w:p w14:paraId="651D9D2A" w14:textId="09D4564E" w:rsidR="00C5796B" w:rsidRPr="001A2E1A" w:rsidRDefault="00000000" w:rsidP="001A2E1A">
      <w:pPr>
        <w:pStyle w:val="a3"/>
        <w:numPr>
          <w:ilvl w:val="255"/>
          <w:numId w:val="0"/>
        </w:numPr>
        <w:shd w:val="clear" w:color="auto" w:fill="FFFFFF"/>
        <w:spacing w:before="0" w:beforeAutospacing="0" w:after="0" w:afterAutospacing="0" w:line="600" w:lineRule="exact"/>
        <w:rPr>
          <w:rStyle w:val="a4"/>
          <w:rFonts w:ascii="Times New Roman" w:eastAsia="方正仿宋_GBK" w:hAnsi="Times New Roman" w:cs="Times New Roman"/>
          <w:color w:val="333333"/>
          <w:spacing w:val="8"/>
          <w:sz w:val="36"/>
          <w:szCs w:val="36"/>
        </w:rPr>
      </w:pPr>
      <w:r w:rsidRPr="001A2E1A">
        <w:rPr>
          <w:rFonts w:ascii="Times New Roman" w:eastAsia="方正仿宋_GBK" w:hAnsi="Times New Roman" w:cs="Times New Roman"/>
          <w:color w:val="000000"/>
          <w:sz w:val="36"/>
          <w:szCs w:val="36"/>
        </w:rPr>
        <w:t>15</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招商银行股份有限公司上海临港蓝湾支行；</w:t>
      </w:r>
    </w:p>
    <w:p w14:paraId="3C234447" w14:textId="31FFAAA8" w:rsidR="00C5796B" w:rsidRPr="001A2E1A" w:rsidRDefault="00000000" w:rsidP="001A2E1A">
      <w:pPr>
        <w:pStyle w:val="a3"/>
        <w:numPr>
          <w:ilvl w:val="255"/>
          <w:numId w:val="0"/>
        </w:numPr>
        <w:shd w:val="clear" w:color="auto" w:fill="FFFFFF"/>
        <w:spacing w:before="0" w:beforeAutospacing="0" w:after="0" w:afterAutospacing="0" w:line="600" w:lineRule="exact"/>
        <w:rPr>
          <w:rStyle w:val="a4"/>
          <w:rFonts w:ascii="Times New Roman" w:eastAsia="方正仿宋_GBK" w:hAnsi="Times New Roman" w:cs="Times New Roman"/>
          <w:color w:val="333333"/>
          <w:spacing w:val="8"/>
          <w:sz w:val="36"/>
          <w:szCs w:val="36"/>
        </w:rPr>
      </w:pPr>
      <w:r w:rsidRPr="001A2E1A">
        <w:rPr>
          <w:rFonts w:ascii="Times New Roman" w:eastAsia="方正仿宋_GBK" w:hAnsi="Times New Roman" w:cs="Times New Roman"/>
          <w:color w:val="000000"/>
          <w:sz w:val="36"/>
          <w:szCs w:val="36"/>
        </w:rPr>
        <w:t>16</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中国邮政储蓄银行股份有限公司上海自由贸易试验区临港新片区支行；</w:t>
      </w:r>
    </w:p>
    <w:p w14:paraId="2FFF207A" w14:textId="3842AAFA" w:rsidR="00C5796B" w:rsidRPr="001A2E1A" w:rsidRDefault="00000000" w:rsidP="001A2E1A">
      <w:pPr>
        <w:pStyle w:val="a3"/>
        <w:numPr>
          <w:ilvl w:val="255"/>
          <w:numId w:val="0"/>
        </w:numPr>
        <w:shd w:val="clear" w:color="auto" w:fill="FFFFFF"/>
        <w:spacing w:before="0" w:beforeAutospacing="0" w:after="0" w:afterAutospacing="0" w:line="600" w:lineRule="exact"/>
        <w:rPr>
          <w:rStyle w:val="a4"/>
          <w:rFonts w:ascii="Times New Roman" w:eastAsia="方正仿宋_GBK" w:hAnsi="Times New Roman" w:cs="Times New Roman"/>
          <w:color w:val="333333"/>
          <w:spacing w:val="8"/>
          <w:sz w:val="36"/>
          <w:szCs w:val="36"/>
        </w:rPr>
      </w:pPr>
      <w:r w:rsidRPr="001A2E1A">
        <w:rPr>
          <w:rFonts w:ascii="Times New Roman" w:eastAsia="方正仿宋_GBK" w:hAnsi="Times New Roman" w:cs="Times New Roman"/>
          <w:color w:val="000000"/>
          <w:sz w:val="36"/>
          <w:szCs w:val="36"/>
        </w:rPr>
        <w:t>17</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中国光大银行股份有限公司上海临港新片区支行；</w:t>
      </w:r>
    </w:p>
    <w:p w14:paraId="698DA323" w14:textId="70A5F848" w:rsidR="00C5796B" w:rsidRPr="001A2E1A" w:rsidRDefault="00000000" w:rsidP="001A2E1A">
      <w:pPr>
        <w:pStyle w:val="a3"/>
        <w:numPr>
          <w:ilvl w:val="255"/>
          <w:numId w:val="0"/>
        </w:numPr>
        <w:shd w:val="clear" w:color="auto" w:fill="FFFFFF"/>
        <w:spacing w:before="0" w:beforeAutospacing="0" w:after="0" w:afterAutospacing="0" w:line="600" w:lineRule="exact"/>
        <w:rPr>
          <w:rStyle w:val="a4"/>
          <w:rFonts w:ascii="Times New Roman" w:eastAsia="方正仿宋_GBK" w:hAnsi="Times New Roman" w:cs="Times New Roman"/>
          <w:color w:val="333333"/>
          <w:spacing w:val="8"/>
          <w:sz w:val="36"/>
          <w:szCs w:val="36"/>
        </w:rPr>
      </w:pPr>
      <w:r w:rsidRPr="001A2E1A">
        <w:rPr>
          <w:rFonts w:ascii="Times New Roman" w:eastAsia="方正仿宋_GBK" w:hAnsi="Times New Roman" w:cs="Times New Roman"/>
          <w:color w:val="000000"/>
          <w:sz w:val="36"/>
          <w:szCs w:val="36"/>
        </w:rPr>
        <w:t>18</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北京银行股份有限公司上海临港新片区支行；</w:t>
      </w:r>
    </w:p>
    <w:p w14:paraId="26644B81" w14:textId="2A32DC97" w:rsidR="00AC6E57"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19</w:t>
      </w:r>
      <w:r w:rsidRPr="001A2E1A">
        <w:rPr>
          <w:rFonts w:ascii="Times New Roman" w:eastAsia="方正仿宋_GBK" w:hAnsi="Times New Roman" w:cs="Times New Roman"/>
          <w:color w:val="000000"/>
          <w:sz w:val="36"/>
          <w:szCs w:val="36"/>
          <w:lang w:eastAsia="zh-Hans"/>
        </w:rPr>
        <w:t>.</w:t>
      </w:r>
      <w:r w:rsidR="001A2E1A">
        <w:rPr>
          <w:rFonts w:ascii="Times New Roman" w:eastAsia="方正仿宋_GBK" w:hAnsi="Times New Roman" w:cs="Times New Roman"/>
          <w:color w:val="000000"/>
          <w:sz w:val="36"/>
          <w:szCs w:val="36"/>
          <w:lang w:eastAsia="zh-Hans"/>
        </w:rPr>
        <w:t xml:space="preserve"> </w:t>
      </w:r>
      <w:r w:rsidRPr="001A2E1A">
        <w:rPr>
          <w:rFonts w:ascii="Times New Roman" w:eastAsia="方正仿宋_GBK" w:hAnsi="Times New Roman" w:cs="Times New Roman"/>
          <w:color w:val="000000"/>
          <w:sz w:val="36"/>
          <w:szCs w:val="36"/>
        </w:rPr>
        <w:t>中信银行股份有限公司上海临港新片区支行</w:t>
      </w:r>
      <w:r w:rsidR="00AC6E57" w:rsidRPr="001A2E1A">
        <w:rPr>
          <w:rFonts w:ascii="Times New Roman" w:eastAsia="方正仿宋_GBK" w:hAnsi="Times New Roman" w:cs="Times New Roman"/>
          <w:color w:val="000000"/>
          <w:sz w:val="36"/>
          <w:szCs w:val="36"/>
        </w:rPr>
        <w:t>；</w:t>
      </w:r>
    </w:p>
    <w:p w14:paraId="1E6C18F2" w14:textId="7C455F33" w:rsidR="00AC6E57" w:rsidRPr="001A2E1A" w:rsidRDefault="00AC6E57"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20.</w:t>
      </w:r>
      <w:r w:rsidR="001A2E1A">
        <w:rPr>
          <w:rFonts w:ascii="Times New Roman" w:eastAsia="方正仿宋_GBK" w:hAnsi="Times New Roman" w:cs="Times New Roman"/>
          <w:color w:val="000000"/>
          <w:sz w:val="36"/>
          <w:szCs w:val="36"/>
        </w:rPr>
        <w:t xml:space="preserve"> </w:t>
      </w:r>
      <w:r w:rsidRPr="001A2E1A">
        <w:rPr>
          <w:rFonts w:ascii="Times New Roman" w:eastAsia="方正仿宋_GBK" w:hAnsi="Times New Roman" w:cs="Times New Roman"/>
          <w:color w:val="000000"/>
          <w:sz w:val="36"/>
          <w:szCs w:val="36"/>
        </w:rPr>
        <w:t>汇丰银行（中国）有限公司上海临港新片区分行</w:t>
      </w:r>
      <w:r w:rsidR="00EC1E3B" w:rsidRPr="001A2E1A">
        <w:rPr>
          <w:rFonts w:ascii="Times New Roman" w:eastAsia="方正仿宋_GBK" w:hAnsi="Times New Roman" w:cs="Times New Roman"/>
          <w:color w:val="000000"/>
          <w:sz w:val="36"/>
          <w:szCs w:val="36"/>
        </w:rPr>
        <w:t>；</w:t>
      </w:r>
    </w:p>
    <w:p w14:paraId="7371D0E1" w14:textId="0C621946" w:rsidR="00AC6E57" w:rsidRPr="001A2E1A" w:rsidRDefault="00AC6E57"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21.</w:t>
      </w:r>
      <w:r w:rsidR="001A2E1A">
        <w:rPr>
          <w:rFonts w:ascii="Times New Roman" w:eastAsia="方正仿宋_GBK" w:hAnsi="Times New Roman" w:cs="Times New Roman"/>
          <w:color w:val="000000"/>
          <w:sz w:val="36"/>
          <w:szCs w:val="36"/>
        </w:rPr>
        <w:t xml:space="preserve"> </w:t>
      </w:r>
      <w:r w:rsidRPr="001A2E1A">
        <w:rPr>
          <w:rFonts w:ascii="Times New Roman" w:eastAsia="方正仿宋_GBK" w:hAnsi="Times New Roman" w:cs="Times New Roman"/>
          <w:color w:val="000000"/>
          <w:sz w:val="36"/>
          <w:szCs w:val="36"/>
        </w:rPr>
        <w:t>广发银行股份有限公司上海自贸试验区分行</w:t>
      </w:r>
      <w:r w:rsidR="0023491E" w:rsidRPr="001A2E1A">
        <w:rPr>
          <w:rFonts w:ascii="Times New Roman" w:eastAsia="方正仿宋_GBK" w:hAnsi="Times New Roman" w:cs="Times New Roman"/>
          <w:color w:val="000000"/>
          <w:sz w:val="36"/>
          <w:szCs w:val="36"/>
        </w:rPr>
        <w:t>；</w:t>
      </w:r>
    </w:p>
    <w:p w14:paraId="68C14E3F" w14:textId="2A703BB8" w:rsidR="0023491E" w:rsidRPr="001A2E1A" w:rsidRDefault="0023491E" w:rsidP="001A2E1A">
      <w:pPr>
        <w:pStyle w:val="a3"/>
        <w:numPr>
          <w:ilvl w:val="255"/>
          <w:numId w:val="0"/>
        </w:numPr>
        <w:shd w:val="clear" w:color="auto" w:fill="FFFFFF"/>
        <w:spacing w:before="0" w:beforeAutospacing="0" w:after="0" w:afterAutospacing="0" w:line="600" w:lineRule="exact"/>
        <w:rPr>
          <w:rStyle w:val="a4"/>
          <w:rFonts w:ascii="Times New Roman" w:eastAsia="方正仿宋_GBK" w:hAnsi="Times New Roman" w:cs="Times New Roman"/>
          <w:b w:val="0"/>
          <w:bCs w:val="0"/>
          <w:color w:val="000000"/>
          <w:sz w:val="36"/>
          <w:szCs w:val="36"/>
        </w:rPr>
      </w:pPr>
      <w:r w:rsidRPr="001A2E1A">
        <w:rPr>
          <w:rFonts w:ascii="Times New Roman" w:eastAsia="方正仿宋_GBK" w:hAnsi="Times New Roman" w:cs="Times New Roman"/>
          <w:color w:val="000000"/>
          <w:sz w:val="36"/>
          <w:szCs w:val="36"/>
        </w:rPr>
        <w:t>22.</w:t>
      </w:r>
      <w:r w:rsidR="001A2E1A">
        <w:rPr>
          <w:rFonts w:ascii="Times New Roman" w:eastAsia="方正仿宋_GBK" w:hAnsi="Times New Roman" w:cs="Times New Roman"/>
          <w:color w:val="000000"/>
          <w:sz w:val="36"/>
          <w:szCs w:val="36"/>
        </w:rPr>
        <w:t xml:space="preserve"> </w:t>
      </w:r>
      <w:r w:rsidR="00253B91" w:rsidRPr="001A2E1A">
        <w:rPr>
          <w:rFonts w:ascii="Times New Roman" w:eastAsia="方正仿宋_GBK" w:hAnsi="Times New Roman" w:cs="Times New Roman"/>
          <w:color w:val="000000"/>
          <w:sz w:val="36"/>
          <w:szCs w:val="36"/>
        </w:rPr>
        <w:t>大华银行（中国）有限公司上海自贸试验区支行</w:t>
      </w:r>
      <w:r w:rsidR="00CB755C" w:rsidRPr="001A2E1A">
        <w:rPr>
          <w:rFonts w:ascii="Times New Roman" w:eastAsia="方正仿宋_GBK" w:hAnsi="Times New Roman" w:cs="Times New Roman"/>
          <w:color w:val="000000"/>
          <w:sz w:val="36"/>
          <w:szCs w:val="36"/>
        </w:rPr>
        <w:t>。</w:t>
      </w:r>
    </w:p>
    <w:p w14:paraId="32320555" w14:textId="03A94002" w:rsidR="00C5796B" w:rsidRPr="001A2E1A" w:rsidRDefault="001A2E1A" w:rsidP="001A2E1A">
      <w:pPr>
        <w:pStyle w:val="1"/>
        <w:widowControl/>
        <w:spacing w:line="600" w:lineRule="exact"/>
        <w:ind w:left="752" w:firstLineChars="0" w:firstLine="0"/>
        <w:jc w:val="left"/>
        <w:rPr>
          <w:rStyle w:val="a4"/>
          <w:rFonts w:ascii="Times New Roman" w:eastAsia="方正仿宋_GBK" w:hAnsi="Times New Roman" w:cs="Times New Roman"/>
          <w:b w:val="0"/>
          <w:bCs w:val="0"/>
          <w:color w:val="333333"/>
          <w:spacing w:val="8"/>
          <w:sz w:val="36"/>
          <w:szCs w:val="36"/>
        </w:rPr>
      </w:pPr>
      <w:r w:rsidRPr="001A2E1A">
        <w:rPr>
          <w:rStyle w:val="a4"/>
          <w:rFonts w:ascii="Times New Roman" w:eastAsia="方正仿宋_GBK" w:hAnsi="Times New Roman" w:cs="Times New Roman" w:hint="eastAsia"/>
          <w:b w:val="0"/>
          <w:bCs w:val="0"/>
          <w:color w:val="333333"/>
          <w:spacing w:val="8"/>
          <w:sz w:val="36"/>
          <w:szCs w:val="36"/>
        </w:rPr>
        <w:t>（</w:t>
      </w:r>
      <w:r>
        <w:rPr>
          <w:rStyle w:val="a4"/>
          <w:rFonts w:ascii="Times New Roman" w:eastAsia="方正仿宋_GBK" w:hAnsi="Times New Roman" w:cs="Times New Roman" w:hint="eastAsia"/>
          <w:b w:val="0"/>
          <w:bCs w:val="0"/>
          <w:color w:val="333333"/>
          <w:spacing w:val="8"/>
          <w:sz w:val="36"/>
          <w:szCs w:val="36"/>
        </w:rPr>
        <w:t>二</w:t>
      </w:r>
      <w:r w:rsidRPr="001A2E1A">
        <w:rPr>
          <w:rStyle w:val="a4"/>
          <w:rFonts w:ascii="Times New Roman" w:eastAsia="方正仿宋_GBK" w:hAnsi="Times New Roman" w:cs="Times New Roman" w:hint="eastAsia"/>
          <w:b w:val="0"/>
          <w:bCs w:val="0"/>
          <w:color w:val="333333"/>
          <w:spacing w:val="8"/>
          <w:sz w:val="36"/>
          <w:szCs w:val="36"/>
        </w:rPr>
        <w:t>）</w:t>
      </w:r>
      <w:r w:rsidR="00000000" w:rsidRPr="001A2E1A">
        <w:rPr>
          <w:rStyle w:val="a4"/>
          <w:rFonts w:ascii="Times New Roman" w:eastAsia="方正仿宋_GBK" w:hAnsi="Times New Roman" w:cs="Times New Roman"/>
          <w:b w:val="0"/>
          <w:bCs w:val="0"/>
          <w:color w:val="333333"/>
          <w:spacing w:val="8"/>
          <w:sz w:val="36"/>
          <w:szCs w:val="36"/>
        </w:rPr>
        <w:t>开发性、政策性银行</w:t>
      </w:r>
    </w:p>
    <w:p w14:paraId="44035A88" w14:textId="2EAFB88B" w:rsidR="00C5796B" w:rsidRPr="001A2E1A" w:rsidRDefault="00000000"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1</w:t>
      </w:r>
      <w:r w:rsidR="00CB755C" w:rsidRPr="001A2E1A">
        <w:rPr>
          <w:rFonts w:ascii="Times New Roman" w:eastAsia="方正仿宋_GBK" w:hAnsi="Times New Roman" w:cs="Times New Roman"/>
          <w:color w:val="000000"/>
          <w:sz w:val="36"/>
          <w:szCs w:val="36"/>
        </w:rPr>
        <w:t>.</w:t>
      </w:r>
      <w:r w:rsidR="001A2E1A">
        <w:rPr>
          <w:rFonts w:ascii="Times New Roman" w:eastAsia="方正仿宋_GBK" w:hAnsi="Times New Roman" w:cs="Times New Roman"/>
          <w:color w:val="000000"/>
          <w:sz w:val="36"/>
          <w:szCs w:val="36"/>
        </w:rPr>
        <w:t xml:space="preserve"> </w:t>
      </w:r>
      <w:r w:rsidRPr="001A2E1A">
        <w:rPr>
          <w:rFonts w:ascii="Times New Roman" w:eastAsia="方正仿宋_GBK" w:hAnsi="Times New Roman" w:cs="Times New Roman"/>
          <w:color w:val="000000"/>
          <w:sz w:val="36"/>
          <w:szCs w:val="36"/>
        </w:rPr>
        <w:t>国家开发银行；</w:t>
      </w:r>
    </w:p>
    <w:p w14:paraId="4FB4E647" w14:textId="264776E7" w:rsidR="00C5796B" w:rsidRPr="001A2E1A" w:rsidRDefault="00CB755C"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color w:val="000000"/>
          <w:sz w:val="36"/>
          <w:szCs w:val="36"/>
        </w:rPr>
      </w:pPr>
      <w:r w:rsidRPr="001A2E1A">
        <w:rPr>
          <w:rFonts w:ascii="Times New Roman" w:eastAsia="方正仿宋_GBK" w:hAnsi="Times New Roman" w:cs="Times New Roman"/>
          <w:color w:val="000000"/>
          <w:sz w:val="36"/>
          <w:szCs w:val="36"/>
        </w:rPr>
        <w:t>2.</w:t>
      </w:r>
      <w:r w:rsidR="001A2E1A">
        <w:rPr>
          <w:rFonts w:ascii="Times New Roman" w:eastAsia="方正仿宋_GBK" w:hAnsi="Times New Roman" w:cs="Times New Roman"/>
          <w:color w:val="000000"/>
          <w:sz w:val="36"/>
          <w:szCs w:val="36"/>
        </w:rPr>
        <w:t xml:space="preserve"> </w:t>
      </w:r>
      <w:r w:rsidR="00000000" w:rsidRPr="001A2E1A">
        <w:rPr>
          <w:rFonts w:ascii="Times New Roman" w:eastAsia="方正仿宋_GBK" w:hAnsi="Times New Roman" w:cs="Times New Roman"/>
          <w:color w:val="000000"/>
          <w:sz w:val="36"/>
          <w:szCs w:val="36"/>
        </w:rPr>
        <w:t>中国进出口银行；</w:t>
      </w:r>
    </w:p>
    <w:p w14:paraId="69F30795" w14:textId="1EA93D8F" w:rsidR="00C5796B" w:rsidRPr="001A2E1A" w:rsidRDefault="00CB755C" w:rsidP="001A2E1A">
      <w:pPr>
        <w:pStyle w:val="a3"/>
        <w:numPr>
          <w:ilvl w:val="255"/>
          <w:numId w:val="0"/>
        </w:numPr>
        <w:shd w:val="clear" w:color="auto" w:fill="FFFFFF"/>
        <w:spacing w:before="0" w:beforeAutospacing="0" w:after="0" w:afterAutospacing="0" w:line="600" w:lineRule="exact"/>
        <w:rPr>
          <w:rFonts w:ascii="Times New Roman" w:eastAsia="方正仿宋_GBK" w:hAnsi="Times New Roman" w:cs="Times New Roman"/>
          <w:sz w:val="36"/>
          <w:szCs w:val="36"/>
        </w:rPr>
      </w:pPr>
      <w:r w:rsidRPr="001A2E1A">
        <w:rPr>
          <w:rFonts w:ascii="Times New Roman" w:eastAsia="方正仿宋_GBK" w:hAnsi="Times New Roman" w:cs="Times New Roman"/>
          <w:color w:val="000000"/>
          <w:sz w:val="36"/>
          <w:szCs w:val="36"/>
        </w:rPr>
        <w:t>3.</w:t>
      </w:r>
      <w:r w:rsidR="001A2E1A">
        <w:rPr>
          <w:rFonts w:ascii="Times New Roman" w:eastAsia="方正仿宋_GBK" w:hAnsi="Times New Roman" w:cs="Times New Roman"/>
          <w:color w:val="000000"/>
          <w:sz w:val="36"/>
          <w:szCs w:val="36"/>
        </w:rPr>
        <w:t xml:space="preserve"> </w:t>
      </w:r>
      <w:r w:rsidR="00000000" w:rsidRPr="001A2E1A">
        <w:rPr>
          <w:rFonts w:ascii="Times New Roman" w:eastAsia="方正仿宋_GBK" w:hAnsi="Times New Roman" w:cs="Times New Roman"/>
          <w:color w:val="000000"/>
          <w:sz w:val="36"/>
          <w:szCs w:val="36"/>
        </w:rPr>
        <w:t>中国农业发展银行。</w:t>
      </w:r>
    </w:p>
    <w:sectPr w:rsidR="00C5796B" w:rsidRPr="001A2E1A" w:rsidSect="001A2E1A">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10E4" w14:textId="77777777" w:rsidR="00B46F9F" w:rsidRDefault="00B46F9F" w:rsidP="00AC6E57">
      <w:r>
        <w:separator/>
      </w:r>
    </w:p>
  </w:endnote>
  <w:endnote w:type="continuationSeparator" w:id="0">
    <w:p w14:paraId="7A76E5C1" w14:textId="77777777" w:rsidR="00B46F9F" w:rsidRDefault="00B46F9F" w:rsidP="00AC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2CE0" w14:textId="77777777" w:rsidR="00B46F9F" w:rsidRDefault="00B46F9F" w:rsidP="00AC6E57">
      <w:r>
        <w:separator/>
      </w:r>
    </w:p>
  </w:footnote>
  <w:footnote w:type="continuationSeparator" w:id="0">
    <w:p w14:paraId="621F41BF" w14:textId="77777777" w:rsidR="00B46F9F" w:rsidRDefault="00B46F9F" w:rsidP="00AC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84BA0"/>
    <w:multiLevelType w:val="multilevel"/>
    <w:tmpl w:val="56484BA0"/>
    <w:lvl w:ilvl="0">
      <w:start w:val="2"/>
      <w:numFmt w:val="japaneseCounting"/>
      <w:lvlText w:val="（%1）"/>
      <w:lvlJc w:val="left"/>
      <w:pPr>
        <w:ind w:left="1716" w:hanging="1044"/>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16cid:durableId="91154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C57A4C"/>
    <w:rsid w:val="001A2E1A"/>
    <w:rsid w:val="0023491E"/>
    <w:rsid w:val="00253B91"/>
    <w:rsid w:val="00525C14"/>
    <w:rsid w:val="00621EDB"/>
    <w:rsid w:val="006827B1"/>
    <w:rsid w:val="007752B1"/>
    <w:rsid w:val="00AC6E57"/>
    <w:rsid w:val="00B46F9F"/>
    <w:rsid w:val="00C5796B"/>
    <w:rsid w:val="00CB755C"/>
    <w:rsid w:val="00D15CCB"/>
    <w:rsid w:val="00E42A52"/>
    <w:rsid w:val="00E96A39"/>
    <w:rsid w:val="00EC1E3B"/>
    <w:rsid w:val="08C57A4C"/>
    <w:rsid w:val="15FB8BF7"/>
    <w:rsid w:val="1C160160"/>
    <w:rsid w:val="288C4D1E"/>
    <w:rsid w:val="2D7C1585"/>
    <w:rsid w:val="4887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82B6C"/>
  <w15:docId w15:val="{ABB057DA-4B33-4C14-9ED5-CAE7F18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Pr>
      <w:b/>
      <w:bCs/>
    </w:rPr>
  </w:style>
  <w:style w:type="paragraph" w:customStyle="1" w:styleId="1">
    <w:name w:val="列表段落1"/>
    <w:basedOn w:val="a"/>
    <w:uiPriority w:val="34"/>
    <w:qFormat/>
    <w:pPr>
      <w:ind w:firstLineChars="200" w:firstLine="420"/>
    </w:pPr>
  </w:style>
  <w:style w:type="paragraph" w:styleId="a5">
    <w:name w:val="header"/>
    <w:basedOn w:val="a"/>
    <w:link w:val="a6"/>
    <w:rsid w:val="00AC6E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C6E57"/>
    <w:rPr>
      <w:kern w:val="2"/>
      <w:sz w:val="18"/>
      <w:szCs w:val="18"/>
    </w:rPr>
  </w:style>
  <w:style w:type="paragraph" w:styleId="a7">
    <w:name w:val="footer"/>
    <w:basedOn w:val="a"/>
    <w:link w:val="a8"/>
    <w:rsid w:val="00AC6E57"/>
    <w:pPr>
      <w:tabs>
        <w:tab w:val="center" w:pos="4153"/>
        <w:tab w:val="right" w:pos="8306"/>
      </w:tabs>
      <w:snapToGrid w:val="0"/>
      <w:jc w:val="left"/>
    </w:pPr>
    <w:rPr>
      <w:sz w:val="18"/>
      <w:szCs w:val="18"/>
    </w:rPr>
  </w:style>
  <w:style w:type="character" w:customStyle="1" w:styleId="a8">
    <w:name w:val="页脚 字符"/>
    <w:basedOn w:val="a0"/>
    <w:link w:val="a7"/>
    <w:rsid w:val="00AC6E57"/>
    <w:rPr>
      <w:kern w:val="2"/>
      <w:sz w:val="18"/>
      <w:szCs w:val="18"/>
    </w:rPr>
  </w:style>
  <w:style w:type="paragraph" w:styleId="a9">
    <w:name w:val="Revision"/>
    <w:hidden/>
    <w:uiPriority w:val="99"/>
    <w:semiHidden/>
    <w:rsid w:val="00AC6E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柳泉</dc:creator>
  <cp:lastModifiedBy>pc</cp:lastModifiedBy>
  <cp:revision>7</cp:revision>
  <cp:lastPrinted>2021-12-30T15:21:00Z</cp:lastPrinted>
  <dcterms:created xsi:type="dcterms:W3CDTF">2023-01-29T06:32:00Z</dcterms:created>
  <dcterms:modified xsi:type="dcterms:W3CDTF">2023-01-30T01:41:00Z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6C59A3F37AF146CDBCDC472D38F41BA3</vt:lpwstr>
  </property>
</Properties>
</file>