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方正小标宋_GBK" w:eastAsia="方正小标宋_GBK" w:cs="方正小标宋_GBK"/>
          <w:sz w:val="40"/>
          <w:szCs w:val="40"/>
        </w:rPr>
      </w:pP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长宁区2022年校企合作人才共育项目</w:t>
      </w: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张 榜 需 求 表</w:t>
      </w:r>
    </w:p>
    <w:p>
      <w:pPr>
        <w:adjustRightInd w:val="0"/>
        <w:snapToGrid w:val="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(技术攻关类）</w:t>
      </w:r>
    </w:p>
    <w:tbl>
      <w:tblPr>
        <w:tblStyle w:val="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417"/>
        <w:gridCol w:w="2552"/>
        <w:gridCol w:w="209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Times New Roman"/>
                <w:bCs/>
                <w:sz w:val="28"/>
                <w:szCs w:val="28"/>
              </w:rPr>
            </w:pPr>
            <w:r>
              <w:rPr>
                <w:rFonts w:hint="eastAsia" w:ascii="黑体" w:hAnsi="黑体" w:eastAsia="黑体" w:cs="Times New Roman"/>
                <w:bCs/>
                <w:sz w:val="30"/>
                <w:szCs w:val="30"/>
              </w:rPr>
              <w:t>需求方基本情况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单位名称</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Times New Roman"/>
                <w:sz w:val="24"/>
                <w:szCs w:val="24"/>
              </w:rPr>
            </w:pPr>
            <w:r>
              <w:rPr>
                <w:rFonts w:hint="eastAsia" w:ascii="仿宋" w:hAnsi="仿宋" w:eastAsia="仿宋" w:cs="Times New Roman"/>
                <w:sz w:val="24"/>
                <w:szCs w:val="24"/>
              </w:rPr>
              <w:t>上海市延安中学</w:t>
            </w:r>
          </w:p>
        </w:tc>
        <w:tc>
          <w:tcPr>
            <w:tcW w:w="20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Times New Roman"/>
                <w:sz w:val="24"/>
                <w:szCs w:val="24"/>
              </w:rPr>
            </w:pPr>
            <w:r>
              <w:rPr>
                <w:rFonts w:hint="eastAsia" w:ascii="仿宋" w:hAnsi="仿宋" w:eastAsia="仿宋" w:cs="Times New Roman"/>
                <w:sz w:val="24"/>
                <w:szCs w:val="24"/>
              </w:rPr>
              <w:t>统一社会信用代码</w:t>
            </w:r>
          </w:p>
        </w:tc>
        <w:tc>
          <w:tcPr>
            <w:tcW w:w="22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Times New Roman"/>
                <w:sz w:val="24"/>
                <w:szCs w:val="24"/>
              </w:rPr>
            </w:pPr>
            <w:r>
              <w:rPr>
                <w:rFonts w:hint="eastAsia" w:ascii="仿宋" w:hAnsi="仿宋" w:eastAsia="仿宋" w:cs="Times New Roman"/>
                <w:sz w:val="24"/>
                <w:szCs w:val="24"/>
              </w:rPr>
              <w:t>12310105425033852L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单位地址</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长宁区茅台路1111号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单位类型</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57"/>
              <w:jc w:val="center"/>
              <w:rPr>
                <w:rFonts w:hint="eastAsia" w:ascii="仿宋" w:hAnsi="仿宋" w:eastAsia="仿宋" w:cs="仿宋"/>
                <w:sz w:val="24"/>
                <w:szCs w:val="24"/>
              </w:rPr>
            </w:pPr>
            <w:r>
              <w:rPr>
                <w:rFonts w:hint="eastAsia" w:ascii="仿宋" w:hAnsi="仿宋" w:eastAsia="仿宋" w:cs="仿宋"/>
                <w:sz w:val="24"/>
                <w:szCs w:val="24"/>
              </w:rPr>
              <w:t>□企业      √□事业单位       □社会团体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姓名</w:t>
            </w: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孙丹青</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职务</w:t>
            </w:r>
          </w:p>
        </w:tc>
        <w:tc>
          <w:tcPr>
            <w:tcW w:w="2218" w:type="dxa"/>
            <w:tcBorders>
              <w:top w:val="single" w:color="auto" w:sz="4" w:space="0"/>
              <w:left w:val="single" w:color="auto" w:sz="4" w:space="0"/>
              <w:bottom w:val="single" w:color="auto" w:sz="4" w:space="0"/>
              <w:right w:val="single" w:color="auto" w:sz="4" w:space="0"/>
            </w:tcBorders>
            <w:vAlign w:val="center"/>
          </w:tcPr>
          <w:p>
            <w:pPr>
              <w:ind w:left="211" w:right="-86" w:rightChars="-41" w:hanging="240" w:hangingChars="100"/>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上海市艺术名师</w:t>
            </w:r>
          </w:p>
          <w:p>
            <w:pPr>
              <w:ind w:left="211" w:right="-86" w:rightChars="-41" w:hanging="240" w:hangingChars="100"/>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工作室领衔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b/>
                <w:bCs/>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手机</w:t>
            </w: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13391138489</w:t>
            </w:r>
          </w:p>
        </w:tc>
        <w:tc>
          <w:tcPr>
            <w:tcW w:w="20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电子邮箱</w:t>
            </w:r>
          </w:p>
        </w:tc>
        <w:tc>
          <w:tcPr>
            <w:tcW w:w="2218" w:type="dxa"/>
            <w:tcBorders>
              <w:top w:val="single" w:color="auto" w:sz="4" w:space="0"/>
              <w:left w:val="single" w:color="auto" w:sz="4" w:space="0"/>
              <w:bottom w:val="single" w:color="auto" w:sz="4" w:space="0"/>
              <w:right w:val="single" w:color="auto" w:sz="4" w:space="0"/>
            </w:tcBorders>
            <w:vAlign w:val="center"/>
          </w:tcPr>
          <w:p>
            <w:pPr>
              <w:spacing w:line="560" w:lineRule="exact"/>
              <w:ind w:left="57"/>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shsdq@163.com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Calibri" w:eastAsia="仿宋_GB2312" w:cs="Times New Roman"/>
                <w:b/>
                <w:sz w:val="28"/>
                <w:szCs w:val="28"/>
              </w:rPr>
            </w:pPr>
            <w:r>
              <w:rPr>
                <w:rFonts w:hint="eastAsia" w:ascii="黑体" w:hAnsi="黑体" w:eastAsia="黑体" w:cs="Times New Roman"/>
                <w:bCs/>
                <w:sz w:val="30"/>
                <w:szCs w:val="30"/>
              </w:rPr>
              <w:t>需求项目信息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项目需求名称</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cs="Times New Roman"/>
                <w:b/>
                <w:bCs/>
                <w:sz w:val="32"/>
                <w:szCs w:val="32"/>
              </w:rPr>
            </w:pPr>
            <w:r>
              <w:rPr>
                <w:rFonts w:hint="eastAsia" w:ascii="仿宋" w:hAnsi="仿宋" w:eastAsia="仿宋" w:cs="仿宋"/>
                <w:b w:val="0"/>
                <w:bCs w:val="0"/>
                <w:sz w:val="24"/>
                <w:szCs w:val="24"/>
              </w:rPr>
              <w:t>“双减”和疫情背景下的“音乐医疗”功能的开发与应用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项目所属领域</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□航空服务业    □互联网+生活性服务业  □时尚创意产业</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 xml:space="preserve">□人工智能产业  □金融服务业          </w:t>
            </w:r>
            <w:r>
              <w:rPr>
                <w:rFonts w:hint="eastAsia" w:ascii="宋体" w:hAnsi="宋体" w:eastAsia="宋体" w:cs="宋体"/>
                <w:sz w:val="24"/>
                <w:szCs w:val="24"/>
                <w:lang w:eastAsia="zh-CN"/>
              </w:rPr>
              <w:t>√</w:t>
            </w:r>
            <w:r>
              <w:rPr>
                <w:rFonts w:hint="eastAsia" w:ascii="仿宋" w:hAnsi="仿宋" w:eastAsia="仿宋" w:cs="Times New Roman"/>
                <w:sz w:val="24"/>
                <w:szCs w:val="24"/>
              </w:rPr>
              <w:t>生物医药与大健康</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□数字化转型    □绿色节能             □专业服务业</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□社会事业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期望合作方式</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 xml:space="preserve">□定向培养 </w:t>
            </w:r>
            <w:r>
              <w:rPr>
                <w:rFonts w:ascii="仿宋" w:hAnsi="仿宋" w:eastAsia="仿宋" w:cs="Times New Roman"/>
                <w:sz w:val="24"/>
                <w:szCs w:val="24"/>
              </w:rPr>
              <w:t xml:space="preserve"> </w:t>
            </w:r>
            <w:r>
              <w:rPr>
                <w:rFonts w:hint="eastAsia" w:ascii="仿宋" w:hAnsi="仿宋" w:eastAsia="仿宋" w:cs="Times New Roman"/>
                <w:sz w:val="24"/>
                <w:szCs w:val="24"/>
              </w:rPr>
              <w:t xml:space="preserve"> □实习基地  </w:t>
            </w:r>
            <w:r>
              <w:rPr>
                <w:rFonts w:ascii="仿宋" w:hAnsi="仿宋" w:eastAsia="仿宋" w:cs="Times New Roman"/>
                <w:sz w:val="24"/>
                <w:szCs w:val="24"/>
              </w:rPr>
              <w:t xml:space="preserve"> </w:t>
            </w:r>
            <w:r>
              <w:rPr>
                <w:rFonts w:hint="eastAsia" w:ascii="宋体" w:hAnsi="宋体" w:eastAsia="宋体" w:cs="宋体"/>
                <w:sz w:val="24"/>
                <w:szCs w:val="24"/>
                <w:lang w:eastAsia="zh-CN"/>
              </w:rPr>
              <w:t>√</w:t>
            </w:r>
            <w:r>
              <w:rPr>
                <w:rFonts w:hint="eastAsia" w:ascii="仿宋" w:hAnsi="仿宋" w:eastAsia="仿宋" w:cs="Times New Roman"/>
                <w:sz w:val="24"/>
                <w:szCs w:val="24"/>
              </w:rPr>
              <w:t xml:space="preserve">科研合作  </w:t>
            </w:r>
            <w:r>
              <w:rPr>
                <w:rFonts w:ascii="仿宋" w:hAnsi="仿宋" w:eastAsia="仿宋" w:cs="Times New Roman"/>
                <w:sz w:val="24"/>
                <w:szCs w:val="24"/>
              </w:rPr>
              <w:t xml:space="preserve"> </w:t>
            </w:r>
            <w:r>
              <w:rPr>
                <w:rFonts w:hint="eastAsia" w:ascii="仿宋" w:hAnsi="仿宋" w:eastAsia="仿宋" w:cs="Times New Roman"/>
                <w:sz w:val="24"/>
                <w:szCs w:val="24"/>
              </w:rPr>
              <w:t>□商业合作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项目计划总投入</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440" w:firstLineChars="600"/>
              <w:rPr>
                <w:rFonts w:ascii="仿宋" w:hAnsi="仿宋" w:eastAsia="仿宋" w:cs="Times New Roman"/>
                <w:b/>
                <w:bCs/>
                <w:sz w:val="24"/>
                <w:szCs w:val="24"/>
              </w:rPr>
            </w:pPr>
            <w:r>
              <w:rPr>
                <w:rFonts w:hint="eastAsia" w:ascii="仿宋" w:hAnsi="仿宋" w:eastAsia="仿宋" w:cs="仿宋"/>
                <w:b w:val="0"/>
                <w:bCs w:val="0"/>
                <w:sz w:val="24"/>
                <w:szCs w:val="24"/>
              </w:rPr>
              <w:t>100万元（详见“经费预算”）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b/>
                <w:bCs/>
                <w:sz w:val="24"/>
                <w:szCs w:val="24"/>
              </w:rPr>
            </w:pPr>
            <w:r>
              <w:rPr>
                <w:rFonts w:hint="eastAsia" w:ascii="仿宋" w:hAnsi="仿宋" w:eastAsia="仿宋" w:cs="Times New Roman"/>
                <w:b/>
                <w:bCs/>
                <w:sz w:val="24"/>
                <w:szCs w:val="24"/>
              </w:rPr>
              <w:t>是否愿意出资奖励优秀解决方案</w:t>
            </w: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rPr>
                <w:rFonts w:ascii="仿宋" w:hAnsi="仿宋" w:eastAsia="仿宋" w:cs="Times New Roman"/>
                <w:sz w:val="24"/>
                <w:szCs w:val="24"/>
              </w:rPr>
            </w:pPr>
            <w:r>
              <w:rPr>
                <w:rFonts w:hint="eastAsia" w:ascii="仿宋" w:hAnsi="仿宋" w:eastAsia="仿宋" w:cs="Times New Roman"/>
                <w:sz w:val="24"/>
                <w:szCs w:val="24"/>
              </w:rPr>
              <w:t xml:space="preserve">□是 </w:t>
            </w:r>
            <w:r>
              <w:rPr>
                <w:rFonts w:ascii="仿宋" w:hAnsi="仿宋" w:eastAsia="仿宋" w:cs="Times New Roman"/>
                <w:sz w:val="24"/>
                <w:szCs w:val="24"/>
              </w:rPr>
              <w:t xml:space="preserve">    </w:t>
            </w:r>
            <w:bookmarkStart w:id="1" w:name="_GoBack"/>
            <w:bookmarkEnd w:id="1"/>
            <w:r>
              <w:rPr>
                <w:rFonts w:hint="eastAsia" w:ascii="仿宋" w:hAnsi="仿宋" w:eastAsia="仿宋" w:cs="Times New Roman"/>
                <w:sz w:val="24"/>
                <w:szCs w:val="24"/>
                <w:lang w:eastAsia="zh-CN"/>
              </w:rPr>
              <w:t>☑</w:t>
            </w:r>
            <w:r>
              <w:rPr>
                <w:rFonts w:hint="eastAsia" w:ascii="仿宋" w:hAnsi="仿宋" w:eastAsia="仿宋" w:cs="Times New Roman"/>
                <w:sz w:val="24"/>
                <w:szCs w:val="24"/>
              </w:rPr>
              <w:t>否</w:t>
            </w:r>
          </w:p>
        </w:tc>
        <w:tc>
          <w:tcPr>
            <w:tcW w:w="20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奖励金额</w:t>
            </w:r>
          </w:p>
        </w:tc>
        <w:tc>
          <w:tcPr>
            <w:tcW w:w="22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sz w:val="24"/>
                <w:szCs w:val="24"/>
              </w:rPr>
            </w:pPr>
            <w:r>
              <w:rPr>
                <w:rFonts w:hint="eastAsia" w:ascii="黑体" w:hAnsi="黑体" w:eastAsia="黑体" w:cs="Times New Roman"/>
                <w:bCs/>
                <w:sz w:val="30"/>
                <w:szCs w:val="30"/>
              </w:rPr>
              <w:t>技术攻关项目情况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4"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Times New Roman"/>
                <w:b/>
                <w:bCs/>
                <w:color w:val="0000FF"/>
                <w:sz w:val="32"/>
                <w:szCs w:val="32"/>
              </w:rPr>
            </w:pPr>
            <w:r>
              <w:rPr>
                <w:rFonts w:hint="eastAsia" w:ascii="仿宋" w:hAnsi="仿宋" w:eastAsia="仿宋" w:cs="Times New Roman"/>
                <w:b/>
                <w:bCs/>
                <w:color w:val="0000FF"/>
                <w:sz w:val="32"/>
                <w:szCs w:val="32"/>
              </w:rPr>
              <w:t>项目需求说明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Times New Roman"/>
                <w:b/>
                <w:bCs/>
                <w:color w:val="0000FF"/>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kern w:val="36"/>
                <w:sz w:val="24"/>
                <w:szCs w:val="24"/>
              </w:rPr>
            </w:pPr>
            <w:r>
              <w:rPr>
                <w:rFonts w:hint="eastAsia" w:ascii="宋体" w:hAnsi="宋体" w:eastAsia="宋体" w:cs="宋体"/>
                <w:b/>
                <w:bCs/>
                <w:kern w:val="36"/>
                <w:sz w:val="24"/>
                <w:szCs w:val="24"/>
              </w:rPr>
              <w:t>研究价值——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kern w:val="36"/>
                <w:sz w:val="24"/>
                <w:szCs w:val="24"/>
              </w:rPr>
              <w:t>2021年夏，国务院办公厅相继出台《关于进一步减轻义务教育阶段学生作业负担和校外培训负担的意见》（简称“双减”）等新政。</w:t>
            </w:r>
            <w:r>
              <w:rPr>
                <w:rFonts w:hint="eastAsia" w:ascii="仿宋" w:hAnsi="仿宋" w:eastAsia="仿宋" w:cs="仿宋"/>
                <w:b w:val="0"/>
                <w:bCs w:val="0"/>
                <w:sz w:val="24"/>
                <w:szCs w:val="24"/>
              </w:rPr>
              <w:t>2022年10月，党的二十大报告强调了“三全育人”的总体布局，即全面贯彻党的教育方针；培养德智体美劳全面发展的社会主义建设者和接班人；全面构建心理健康教育育人的坚实阵地。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理念无疑领先、行动常常滞后，当今现实是：学校教育竞争激烈、校外教育不甘落后、家庭教育成败不一、社会教育多元复杂，加上疫情时代的负面影响，学校师生和社会群体普遍感到压力重大、身心俱疲，有些甚至到了影响身心健康的地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音乐是情感艺术、声音艺术，除了“形而上”的审美功能外，还有“形而下”的实用功能（医疗），对于疏导心理、舒缓肌体具有积极的实践意义，更能使当前单一的体育减负趋于多样化、增能化、跨界化、社会化，从而有效落实“双减”、改善疫情时代人们的精神面貌。</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kern w:val="36"/>
                <w:sz w:val="24"/>
                <w:szCs w:val="24"/>
              </w:rPr>
            </w:pPr>
            <w:r>
              <w:rPr>
                <w:rFonts w:hint="eastAsia" w:ascii="宋体" w:hAnsi="宋体" w:eastAsia="宋体" w:cs="宋体"/>
                <w:b/>
                <w:bCs/>
                <w:kern w:val="36"/>
                <w:sz w:val="24"/>
                <w:szCs w:val="24"/>
              </w:rPr>
              <w:t>研究目标（攻关方向）——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针对当前普遍存在的心理问题，利用学校音乐学科的优势，开拓音乐在医疗方面的实用功能，研发音乐医疗（含医疗音乐）的类型、内容与方法，尤其要研究音乐与脑神经的关系，利用它们的关系，进行音乐疗愈功能的开发，以此应用于学校、辐射于社会，进而改善学生和社会人群的心理、生理问题，提高学习和工作效率，为“双减”政策的落地尽其所能，为学生与社会群体的身心健康作点贡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kern w:val="0"/>
                <w:sz w:val="24"/>
                <w:szCs w:val="24"/>
              </w:rPr>
            </w:pPr>
            <w:r>
              <w:rPr>
                <w:rFonts w:hint="eastAsia" w:ascii="宋体" w:hAnsi="宋体" w:eastAsia="宋体" w:cs="宋体"/>
                <w:b/>
                <w:bCs/>
                <w:kern w:val="0"/>
                <w:sz w:val="24"/>
                <w:szCs w:val="24"/>
              </w:rPr>
              <w:t>研究内容——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音乐医疗的原理研究；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音乐与脑神经的关系；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音乐医疗（含医疗音乐）的类型、内容、方法研究；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项目的策略（学科跨界、校企合作）与途径（长宁起步、走向社会）研究。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研究方法——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文献研究法、行动研究法、经验总结法、合作攻关法、实验法、案例法等。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kern w:val="0"/>
                <w:sz w:val="24"/>
                <w:szCs w:val="24"/>
              </w:rPr>
            </w:pPr>
            <w:r>
              <w:rPr>
                <w:rFonts w:hint="eastAsia" w:ascii="宋体" w:hAnsi="宋体" w:eastAsia="宋体" w:cs="宋体"/>
                <w:b/>
                <w:bCs/>
                <w:kern w:val="0"/>
                <w:sz w:val="24"/>
                <w:szCs w:val="24"/>
              </w:rPr>
              <w:t>研究步骤——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1、准备阶段：组建项目组；联系合作方；确定试验点；制定计划书（含调查研究及统计分析）。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2、实施阶段：研究音乐医疗（含医疗音乐）的类型、内容、方法；实施音乐医疗的步骤；探讨音乐医疗的校企合作；形成音乐医疗的个案；优化音乐医疗的研究方案；完善音乐医疗的设备和医疗音乐的“处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3、总结阶段：对学校心理健康状况进行二次调查与分析；有关数据的统计与分析，在综合分析基础上进行项目的总结；面向全区乃至全市进行终期成果展示。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宋体" w:hAnsi="宋体" w:eastAsia="宋体"/>
                <w:b/>
                <w:sz w:val="24"/>
                <w:szCs w:val="24"/>
              </w:rPr>
            </w:pPr>
            <w:r>
              <w:rPr>
                <w:rFonts w:hint="eastAsia" w:ascii="宋体" w:hAnsi="宋体" w:eastAsia="宋体"/>
                <w:b/>
                <w:sz w:val="24"/>
                <w:szCs w:val="24"/>
              </w:rPr>
              <w:t>技术难题——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音乐医疗的仪器研发（电疗设备）；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医疗音乐的功能开发（带声效）；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心理问题的医学鉴定；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治疗方案的科学设计；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医疗效果的后期评估。</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宋体" w:hAnsi="宋体" w:eastAsia="宋体"/>
                <w:b/>
                <w:sz w:val="24"/>
                <w:szCs w:val="24"/>
              </w:rPr>
            </w:pPr>
            <w:r>
              <w:rPr>
                <w:rFonts w:hint="eastAsia" w:ascii="宋体" w:hAnsi="宋体" w:eastAsia="宋体"/>
                <w:b/>
                <w:sz w:val="24"/>
                <w:szCs w:val="24"/>
              </w:rPr>
              <w:t>经费预算——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1、医疗音乐制作：150000元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2、音响设备配置：100000元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3、音疗仪器研发：200000元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4、专家顾问指导：350000元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5、活动交流研讨：50000元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6、实地参观考察：100000元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7、音乐体验指导：50000元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r>
              <w:rPr>
                <w:rFonts w:hint="eastAsia" w:ascii="仿宋" w:hAnsi="仿宋" w:eastAsia="仿宋" w:cs="仿宋"/>
                <w:b w:val="0"/>
                <w:bCs w:val="0"/>
                <w:kern w:val="36"/>
                <w:sz w:val="24"/>
                <w:szCs w:val="24"/>
              </w:rPr>
              <w:t>共计：100万元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仿宋" w:hAnsi="仿宋" w:eastAsia="仿宋" w:cs="Times New Roman"/>
                <w:b/>
                <w:bCs/>
                <w:color w:val="0000FF"/>
                <w:sz w:val="32"/>
                <w:szCs w:val="32"/>
              </w:rPr>
            </w:pPr>
            <w:r>
              <w:rPr>
                <w:rFonts w:hint="eastAsia" w:ascii="仿宋" w:hAnsi="仿宋" w:eastAsia="仿宋" w:cs="Times New Roman"/>
                <w:b/>
                <w:bCs/>
                <w:color w:val="0000FF"/>
                <w:sz w:val="32"/>
                <w:szCs w:val="32"/>
              </w:rPr>
              <w:t>现有基础条件情况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Times New Roman"/>
                <w:b/>
                <w:bCs/>
                <w:color w:val="0000FF"/>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rPr>
              <w:t>已经开展的工作——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组建了专家组与顾问群。项目组已于2022年上半年汇聚了各路英才，他们中有上海音乐学院教授、上海市名师基地主持人、全国音乐新教材副主编兼主笔、长宁区教育学院教科研专家等，特别是从长宁走出去的复旦大学材料系教授……。这些精英为项目提供了工作思路与专业支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带教了研究生进行了同类课题的研究。本项目领衔人同时也是上师大音乐硕导，2022年暑期，因为共同的研究背景，本项目同时成为了音乐硕士研究生的研究课题，目前已完成相关资料的搜集与整理，项目与课题打通了渠道、形成了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3、开展了音乐医疗的讲学报告。2022年下半年，因为上海各区各校的需求，本项目领衔人已开讲音疗，以讲座形式为兄弟区域的干训班作了音乐医疗方面的专题讲座。通过与会的校长，实现了项目的分享与推广。</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rPr>
              <w:t>所处阶段——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1、本项目已经得到延安中学校领导在思想上的高度重视和行动上的大力支持，学校各学科（音乐、心理、物理）、各部门（实验中心、信息中心、艺术中心、体育中心）已作好通力合作的准备。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2、已经有了初步的合作对象，并达成初步的合作共识。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rPr>
              <w:t>投入资金及人力——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项目领衔人为全国中小学美育指导委员会委员、全国“双新”专家、上海市音乐特级教师、正高级教师、上师大艺术硕导、上海市艺术名师工作室领衔、上海市教委专家库特聘专家、上海市音乐名师基地导师……长宁区学科带头人与拔尖人才、长宁区领军人物与创新领衔……，在学校教育中已有相关内容的初探；在团队领衔上则有丰富的经验，曾领衔过近10个团队，在校际联动与区际互动方面有广泛的合作经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2、音乐医疗需要投入较大资金，目前在没有得到研究经费的条件下，项目所用到的音乐均来自于专家的爱心援助。</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rPr>
              <w:t>仪器设备——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利用学校艺术中心（电钢、多媒体、舞蹈房、戏剧室）、信息中心（录播室、5D影院、多功能厅等）、实验中心（AR、VR电子屏等）、体育中心（健美操房）、心理健康中心（按摩椅、瑜伽垫）的已有仪器与设备开展音乐心理疗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2、准备与合作方研发音乐医疗仪器设备，用于音乐身心疗愈。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Cs/>
                <w:sz w:val="24"/>
              </w:rPr>
            </w:pPr>
            <w:r>
              <w:rPr>
                <w:rFonts w:hint="eastAsia" w:ascii="宋体" w:hAnsi="宋体" w:eastAsia="宋体"/>
                <w:b/>
                <w:sz w:val="24"/>
              </w:rPr>
              <w:t>生产条件——</w:t>
            </w:r>
            <w:r>
              <w:rPr>
                <w:rFonts w:hint="eastAsia" w:ascii="仿宋" w:hAnsi="仿宋" w:eastAsia="仿宋" w:cs="仿宋"/>
                <w:bCs/>
                <w:sz w:val="24"/>
              </w:rPr>
              <w:t>依靠大学先进的技术力量进行校企合作。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10259"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Times New Roman"/>
                <w:b/>
                <w:bCs/>
                <w:color w:val="0000FF"/>
                <w:sz w:val="32"/>
                <w:szCs w:val="32"/>
              </w:rPr>
            </w:pPr>
            <w:r>
              <w:rPr>
                <w:rFonts w:hint="eastAsia" w:ascii="仿宋" w:hAnsi="仿宋" w:eastAsia="仿宋" w:cs="Times New Roman"/>
                <w:b/>
                <w:bCs/>
                <w:color w:val="0000FF"/>
                <w:sz w:val="32"/>
                <w:szCs w:val="32"/>
              </w:rPr>
              <w:t>预期成果及经济社会生态效益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Times New Roman"/>
                <w:b/>
                <w:bCs/>
                <w:color w:val="0000FF"/>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szCs w:val="24"/>
              </w:rPr>
              <w:t>应用场景说明</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Cs/>
                <w:sz w:val="24"/>
              </w:rPr>
            </w:pPr>
            <w:r>
              <w:rPr>
                <w:rFonts w:hint="eastAsia" w:ascii="宋体" w:hAnsi="宋体" w:eastAsia="宋体"/>
                <w:b/>
                <w:sz w:val="24"/>
              </w:rPr>
              <w:t>一、学校</w:t>
            </w:r>
            <w:r>
              <w:rPr>
                <w:rFonts w:ascii="宋体" w:hAnsi="宋体" w:eastAsia="宋体"/>
                <w:bCs/>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4"/>
              </w:rPr>
              <w:t>音乐俱乐部：这是一个朋友相聚的地方</w:t>
            </w:r>
            <w:r>
              <w:rPr>
                <w:rFonts w:hint="eastAsia" w:ascii="仿宋" w:hAnsi="仿宋" w:eastAsia="仿宋" w:cs="仿宋"/>
                <w:kern w:val="0"/>
                <w:sz w:val="24"/>
              </w:rPr>
              <w:t>，用来聊天、</w:t>
            </w:r>
            <w:r>
              <w:rPr>
                <w:rFonts w:hint="eastAsia" w:ascii="仿宋" w:hAnsi="仿宋" w:eastAsia="仿宋" w:cs="仿宋"/>
                <w:kern w:val="0"/>
                <w:sz w:val="24"/>
                <w:szCs w:val="24"/>
              </w:rPr>
              <w:t>娱乐、交际</w:t>
            </w:r>
            <w:r>
              <w:rPr>
                <w:rFonts w:hint="eastAsia" w:ascii="仿宋" w:hAnsi="仿宋" w:eastAsia="仿宋" w:cs="仿宋"/>
                <w:kern w:val="0"/>
                <w:sz w:val="24"/>
              </w:rPr>
              <w:t>。</w:t>
            </w:r>
            <w:r>
              <w:rPr>
                <w:rFonts w:hint="eastAsia" w:ascii="仿宋" w:hAnsi="仿宋" w:eastAsia="仿宋" w:cs="仿宋"/>
                <w:kern w:val="0"/>
                <w:sz w:val="24"/>
                <w:szCs w:val="24"/>
              </w:rPr>
              <w:t>通过对音乐的闲聊，可以倾诉内心、表达自我、结交朋友、放松身心</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szCs w:val="24"/>
              </w:rPr>
              <w:t>音乐视听屋：这是一个视听音乐的环境</w:t>
            </w:r>
            <w:r>
              <w:rPr>
                <w:rFonts w:hint="eastAsia" w:ascii="仿宋" w:hAnsi="仿宋" w:eastAsia="仿宋" w:cs="仿宋"/>
                <w:kern w:val="0"/>
                <w:sz w:val="24"/>
              </w:rPr>
              <w:t>，依据条件的不同，可以是</w:t>
            </w:r>
            <w:r>
              <w:rPr>
                <w:rFonts w:hint="eastAsia" w:ascii="仿宋" w:hAnsi="仿宋" w:eastAsia="仿宋" w:cs="仿宋"/>
                <w:kern w:val="0"/>
                <w:sz w:val="24"/>
                <w:szCs w:val="24"/>
              </w:rPr>
              <w:t>音乐教室</w:t>
            </w:r>
            <w:r>
              <w:rPr>
                <w:rFonts w:hint="eastAsia" w:ascii="仿宋" w:hAnsi="仿宋" w:eastAsia="仿宋" w:cs="仿宋"/>
                <w:kern w:val="0"/>
                <w:sz w:val="24"/>
              </w:rPr>
              <w:t>、</w:t>
            </w:r>
            <w:r>
              <w:rPr>
                <w:rFonts w:hint="eastAsia" w:ascii="仿宋" w:hAnsi="仿宋" w:eastAsia="仿宋" w:cs="仿宋"/>
                <w:kern w:val="0"/>
                <w:sz w:val="24"/>
                <w:szCs w:val="24"/>
              </w:rPr>
              <w:t>影视播放厅</w:t>
            </w:r>
            <w:r>
              <w:rPr>
                <w:rFonts w:hint="eastAsia" w:ascii="仿宋" w:hAnsi="仿宋" w:eastAsia="仿宋" w:cs="仿宋"/>
                <w:kern w:val="0"/>
                <w:sz w:val="24"/>
              </w:rPr>
              <w:t>，甚至</w:t>
            </w:r>
            <w:r>
              <w:rPr>
                <w:rFonts w:hint="eastAsia" w:ascii="仿宋" w:hAnsi="仿宋" w:eastAsia="仿宋" w:cs="仿宋"/>
                <w:kern w:val="0"/>
                <w:sz w:val="24"/>
                <w:szCs w:val="24"/>
              </w:rPr>
              <w:t>就是当今最流行的AR、VR虚拟环境。通过视听，打通视觉与听觉的联觉通道，激发内心的情感效应，抵制消极情绪、培养积极情志。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bCs/>
                <w:sz w:val="24"/>
              </w:rPr>
              <w:t>音乐表演厅：</w:t>
            </w:r>
            <w:r>
              <w:rPr>
                <w:rFonts w:hint="eastAsia" w:ascii="仿宋" w:hAnsi="仿宋" w:eastAsia="仿宋" w:cs="仿宋"/>
                <w:kern w:val="0"/>
                <w:sz w:val="24"/>
                <w:szCs w:val="24"/>
              </w:rPr>
              <w:t>这是一个展示音乐技能的地方</w:t>
            </w:r>
            <w:r>
              <w:rPr>
                <w:rFonts w:hint="eastAsia" w:ascii="仿宋" w:hAnsi="仿宋" w:eastAsia="仿宋" w:cs="仿宋"/>
                <w:kern w:val="0"/>
                <w:sz w:val="24"/>
              </w:rPr>
              <w:t>，</w:t>
            </w:r>
            <w:r>
              <w:rPr>
                <w:rFonts w:hint="eastAsia" w:ascii="仿宋" w:hAnsi="仿宋" w:eastAsia="仿宋" w:cs="仿宋"/>
                <w:kern w:val="0"/>
                <w:sz w:val="24"/>
                <w:szCs w:val="24"/>
              </w:rPr>
              <w:t>主要是唱奏为主，也可以是与音乐有关的跳舞跳操、戏剧朗诵等。通过唱跳与唱奏，可以代谢郁闷、享受成功。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4、</w:t>
            </w:r>
            <w:r>
              <w:rPr>
                <w:rFonts w:hint="eastAsia" w:ascii="仿宋" w:hAnsi="仿宋" w:eastAsia="仿宋" w:cs="仿宋"/>
                <w:kern w:val="0"/>
                <w:sz w:val="24"/>
                <w:szCs w:val="24"/>
              </w:rPr>
              <w:t>音乐治疗室：</w:t>
            </w:r>
            <w:r>
              <w:rPr>
                <w:rFonts w:hint="eastAsia" w:ascii="仿宋" w:hAnsi="仿宋" w:eastAsia="仿宋" w:cs="仿宋"/>
                <w:kern w:val="0"/>
                <w:sz w:val="24"/>
              </w:rPr>
              <w:t>这是特指学校的</w:t>
            </w:r>
            <w:r>
              <w:rPr>
                <w:rFonts w:hint="eastAsia" w:ascii="仿宋" w:hAnsi="仿宋" w:eastAsia="仿宋" w:cs="仿宋"/>
                <w:kern w:val="0"/>
                <w:sz w:val="24"/>
                <w:szCs w:val="24"/>
              </w:rPr>
              <w:t>心理辅导中心，</w:t>
            </w:r>
            <w:r>
              <w:rPr>
                <w:rFonts w:hint="eastAsia" w:ascii="仿宋" w:hAnsi="仿宋" w:eastAsia="仿宋" w:cs="仿宋"/>
                <w:kern w:val="0"/>
                <w:sz w:val="24"/>
              </w:rPr>
              <w:t>主要进行</w:t>
            </w:r>
            <w:r>
              <w:rPr>
                <w:rFonts w:hint="eastAsia" w:ascii="仿宋" w:hAnsi="仿宋" w:eastAsia="仿宋" w:cs="仿宋"/>
                <w:kern w:val="0"/>
                <w:sz w:val="24"/>
                <w:szCs w:val="24"/>
              </w:rPr>
              <w:t>静</w:t>
            </w:r>
            <w:r>
              <w:rPr>
                <w:rFonts w:hint="eastAsia" w:ascii="仿宋" w:hAnsi="仿宋" w:eastAsia="仿宋" w:cs="仿宋"/>
                <w:kern w:val="0"/>
                <w:sz w:val="24"/>
              </w:rPr>
              <w:t>养</w:t>
            </w:r>
            <w:r>
              <w:rPr>
                <w:rFonts w:hint="eastAsia" w:ascii="仿宋" w:hAnsi="仿宋" w:eastAsia="仿宋" w:cs="仿宋"/>
                <w:kern w:val="0"/>
                <w:sz w:val="24"/>
                <w:szCs w:val="24"/>
              </w:rPr>
              <w:t>功</w:t>
            </w:r>
            <w:r>
              <w:rPr>
                <w:rFonts w:hint="eastAsia" w:ascii="仿宋" w:hAnsi="仿宋" w:eastAsia="仿宋" w:cs="仿宋"/>
                <w:kern w:val="0"/>
                <w:sz w:val="24"/>
              </w:rPr>
              <w:t>、按摩、</w:t>
            </w:r>
            <w:r>
              <w:rPr>
                <w:rFonts w:hint="eastAsia" w:ascii="仿宋" w:hAnsi="仿宋" w:eastAsia="仿宋" w:cs="仿宋"/>
                <w:kern w:val="0"/>
                <w:sz w:val="24"/>
                <w:szCs w:val="24"/>
              </w:rPr>
              <w:t>松驰意象</w:t>
            </w:r>
            <w:r>
              <w:rPr>
                <w:rFonts w:hint="eastAsia" w:ascii="仿宋" w:hAnsi="仿宋" w:eastAsia="仿宋" w:cs="仿宋"/>
                <w:kern w:val="0"/>
                <w:sz w:val="24"/>
              </w:rPr>
              <w:t>、愉悦听赏等活动。</w:t>
            </w:r>
            <w:bookmarkStart w:id="0" w:name="_Hlk118358618"/>
            <w:r>
              <w:rPr>
                <w:rFonts w:hint="eastAsia" w:ascii="仿宋" w:hAnsi="仿宋" w:eastAsia="仿宋" w:cs="仿宋"/>
                <w:kern w:val="0"/>
                <w:sz w:val="24"/>
                <w:szCs w:val="24"/>
              </w:rPr>
              <w:t>通过静功</w:t>
            </w:r>
            <w:r>
              <w:rPr>
                <w:rFonts w:hint="eastAsia" w:ascii="仿宋" w:hAnsi="仿宋" w:eastAsia="仿宋" w:cs="仿宋"/>
                <w:kern w:val="0"/>
                <w:sz w:val="24"/>
              </w:rPr>
              <w:t>训练、肌体放松、大脑</w:t>
            </w:r>
            <w:r>
              <w:rPr>
                <w:rFonts w:hint="eastAsia" w:ascii="仿宋" w:hAnsi="仿宋" w:eastAsia="仿宋" w:cs="仿宋"/>
                <w:kern w:val="0"/>
                <w:sz w:val="24"/>
                <w:szCs w:val="24"/>
              </w:rPr>
              <w:t>催眠、</w:t>
            </w:r>
            <w:r>
              <w:rPr>
                <w:rFonts w:hint="eastAsia" w:ascii="仿宋" w:hAnsi="仿宋" w:eastAsia="仿宋" w:cs="仿宋"/>
                <w:kern w:val="0"/>
                <w:sz w:val="24"/>
              </w:rPr>
              <w:t>愉快</w:t>
            </w:r>
            <w:r>
              <w:rPr>
                <w:rFonts w:hint="eastAsia" w:ascii="仿宋" w:hAnsi="仿宋" w:eastAsia="仿宋" w:cs="仿宋"/>
                <w:kern w:val="0"/>
                <w:sz w:val="24"/>
                <w:szCs w:val="24"/>
              </w:rPr>
              <w:t>联想、语言</w:t>
            </w:r>
            <w:r>
              <w:rPr>
                <w:rFonts w:hint="eastAsia" w:ascii="仿宋" w:hAnsi="仿宋" w:eastAsia="仿宋" w:cs="仿宋"/>
                <w:kern w:val="0"/>
                <w:sz w:val="24"/>
              </w:rPr>
              <w:t>导引</w:t>
            </w:r>
            <w:r>
              <w:rPr>
                <w:rFonts w:hint="eastAsia" w:ascii="仿宋" w:hAnsi="仿宋" w:eastAsia="仿宋" w:cs="仿宋"/>
                <w:kern w:val="0"/>
                <w:sz w:val="24"/>
                <w:szCs w:val="24"/>
              </w:rPr>
              <w:t>等，</w:t>
            </w:r>
            <w:r>
              <w:rPr>
                <w:rFonts w:hint="eastAsia" w:ascii="仿宋" w:hAnsi="仿宋" w:eastAsia="仿宋" w:cs="仿宋"/>
                <w:kern w:val="0"/>
                <w:sz w:val="24"/>
              </w:rPr>
              <w:t>来</w:t>
            </w:r>
            <w:r>
              <w:rPr>
                <w:rFonts w:hint="eastAsia" w:ascii="仿宋" w:hAnsi="仿宋" w:eastAsia="仿宋" w:cs="仿宋"/>
                <w:kern w:val="0"/>
                <w:sz w:val="24"/>
                <w:szCs w:val="24"/>
              </w:rPr>
              <w:t>改善内气、放松肌体、疏导积郁（根据受访者的文化背景、性格爱好等）、激发正能，因人而异地实行辨证施乐</w:t>
            </w:r>
            <w:r>
              <w:rPr>
                <w:rFonts w:hint="eastAsia" w:ascii="仿宋" w:hAnsi="仿宋" w:eastAsia="仿宋" w:cs="仿宋"/>
                <w:kern w:val="0"/>
                <w:sz w:val="24"/>
              </w:rPr>
              <w:t>。</w:t>
            </w:r>
            <w:bookmarkEnd w:id="0"/>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Cs/>
                <w:sz w:val="24"/>
              </w:rPr>
            </w:pPr>
            <w:r>
              <w:rPr>
                <w:rFonts w:hint="eastAsia" w:ascii="宋体" w:hAnsi="宋体" w:eastAsia="宋体"/>
                <w:b/>
                <w:sz w:val="24"/>
              </w:rPr>
              <w:t>二、社会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1、音乐医疗讲座：主要面向有需求的区域、学校，开展通识讲座、进行科普宣传。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2、校企合作研讨：普教与高教携手，共同研讨音乐医疗的技术开发与应用。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3、工作坊体验式活动：以主题式暖身活动为形式，进行音乐疗愈的体验，让疲惫的身心得到关怀、赋予能量。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4、医院神经内科的理疗：打通校企通道，与沪上知名医院实行合作，将科研成果不仅试行于学校，而且应用于临床。</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rPr>
              <w:t>研究</w:t>
            </w:r>
            <w:r>
              <w:rPr>
                <w:rFonts w:hint="eastAsia" w:ascii="宋体" w:hAnsi="宋体" w:eastAsia="宋体"/>
                <w:b/>
                <w:sz w:val="24"/>
                <w:szCs w:val="24"/>
              </w:rPr>
              <w:t>对产业转型升级发展的贡献</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学校的音乐学科不再是音乐审美的的单一功能，转型为“审美+疏导”的双功能，为学生的心理健康作贡献；为社会的高压人群作贡献。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bCs/>
                <w:sz w:val="24"/>
              </w:rPr>
            </w:pPr>
            <w:r>
              <w:rPr>
                <w:rFonts w:hint="eastAsia" w:ascii="仿宋" w:hAnsi="仿宋" w:eastAsia="仿宋" w:cs="仿宋"/>
                <w:bCs/>
                <w:sz w:val="24"/>
              </w:rPr>
              <w:t>同时，不久的将来，音乐治疗有望走进医院，成为继睡眠障碍科、记忆障碍科、运动医学科后的又一新型专科。</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szCs w:val="24"/>
              </w:rPr>
              <w:t>所能解决的行业发展中存在的重大问题</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音乐医疗仪器的研发、设备的配置，以及校企合作的模式、产学合作的可行度。</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szCs w:val="24"/>
              </w:rPr>
              <w:t>产生的经济社会生态效益</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kern w:val="0"/>
                <w:sz w:val="24"/>
              </w:rPr>
            </w:pPr>
            <w:r>
              <w:rPr>
                <w:rFonts w:hint="eastAsia" w:ascii="仿宋" w:hAnsi="仿宋" w:eastAsia="仿宋" w:cs="仿宋"/>
                <w:b/>
                <w:bCs/>
                <w:kern w:val="0"/>
                <w:sz w:val="24"/>
              </w:rPr>
              <w:t>（一）专业成果</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firstLineChars="0"/>
              <w:textAlignment w:val="auto"/>
              <w:rPr>
                <w:rFonts w:hint="eastAsia" w:ascii="仿宋" w:hAnsi="仿宋" w:eastAsia="仿宋" w:cs="仿宋"/>
                <w:bCs/>
                <w:sz w:val="24"/>
                <w:szCs w:val="24"/>
              </w:rPr>
            </w:pPr>
            <w:r>
              <w:rPr>
                <w:rFonts w:hint="eastAsia" w:ascii="仿宋" w:hAnsi="仿宋" w:eastAsia="仿宋" w:cs="仿宋"/>
                <w:bCs/>
                <w:sz w:val="24"/>
                <w:szCs w:val="24"/>
              </w:rPr>
              <w:t xml:space="preserve">    1、出台若干音乐医疗的操作方法，编辑《音乐医疗案例集》。</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firstLineChars="0"/>
              <w:textAlignment w:val="auto"/>
              <w:rPr>
                <w:rFonts w:hint="eastAsia" w:ascii="仿宋" w:hAnsi="仿宋" w:eastAsia="仿宋" w:cs="仿宋"/>
                <w:bCs/>
                <w:sz w:val="24"/>
                <w:szCs w:val="24"/>
              </w:rPr>
            </w:pPr>
            <w:r>
              <w:rPr>
                <w:rFonts w:hint="eastAsia" w:ascii="仿宋" w:hAnsi="仿宋" w:eastAsia="仿宋" w:cs="仿宋"/>
                <w:bCs/>
                <w:sz w:val="24"/>
                <w:szCs w:val="24"/>
              </w:rPr>
              <w:t xml:space="preserve">    2、推出一批医疗音乐的治疗处方，编辑《医疗音乐处方笺》。</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firstLineChars="0"/>
              <w:textAlignment w:val="auto"/>
              <w:rPr>
                <w:rFonts w:hint="eastAsia" w:ascii="仿宋" w:hAnsi="仿宋" w:eastAsia="仿宋" w:cs="仿宋"/>
                <w:bCs/>
                <w:sz w:val="24"/>
                <w:szCs w:val="24"/>
              </w:rPr>
            </w:pPr>
            <w:r>
              <w:rPr>
                <w:rFonts w:hint="eastAsia" w:ascii="仿宋" w:hAnsi="仿宋" w:eastAsia="仿宋" w:cs="仿宋"/>
                <w:bCs/>
                <w:sz w:val="24"/>
                <w:szCs w:val="24"/>
              </w:rPr>
              <w:t xml:space="preserve">    3、生成系列融入技术的声频音乐，编辑《医疗音乐音频库》。</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（二）研究成果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1、出台校际联动与校企合作的项目实施途径与实施方法，进行成果的推介与辐射。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2、形成《“双减”和疫情背景下“音乐医疗”功能的开发与应用》综合研究报告。</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（三）医疗成果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1、学校学生的学习压力减轻、精神面貌焕发；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2、从业人员的工作压力减轻、情绪状态积极。</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（四）育才成果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1、高教与普教在科学研究方面的合作共赢；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Times New Roman"/>
                <w:b/>
                <w:bCs/>
                <w:sz w:val="24"/>
              </w:rPr>
            </w:pPr>
            <w:r>
              <w:rPr>
                <w:rFonts w:hint="eastAsia" w:ascii="仿宋" w:hAnsi="仿宋" w:eastAsia="仿宋" w:cs="仿宋"/>
                <w:bCs/>
                <w:sz w:val="24"/>
              </w:rPr>
              <w:t>2、</w:t>
            </w:r>
            <w:r>
              <w:rPr>
                <w:rFonts w:hint="eastAsia" w:ascii="仿宋" w:hAnsi="仿宋" w:eastAsia="仿宋" w:cs="仿宋"/>
                <w:kern w:val="0"/>
                <w:sz w:val="24"/>
              </w:rPr>
              <w:t>长宁音乐教师成为学科交叉、知识融合、技术集成的复合型人才。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1" w:hRule="atLeast"/>
          <w:jc w:val="center"/>
        </w:trPr>
        <w:tc>
          <w:tcPr>
            <w:tcW w:w="10259"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ascii="仿宋" w:hAnsi="仿宋" w:eastAsia="仿宋" w:cs="Times New Roman"/>
                <w:color w:val="0000FF"/>
                <w:sz w:val="32"/>
                <w:szCs w:val="32"/>
              </w:rPr>
            </w:pPr>
            <w:r>
              <w:rPr>
                <w:rFonts w:hint="eastAsia" w:ascii="仿宋" w:hAnsi="仿宋" w:eastAsia="仿宋" w:cs="Times New Roman"/>
                <w:b/>
                <w:bCs/>
                <w:color w:val="0000FF"/>
                <w:sz w:val="32"/>
                <w:szCs w:val="32"/>
              </w:rPr>
              <w:t>对技术难题解决应征方要求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ascii="仿宋" w:hAnsi="仿宋" w:eastAsia="仿宋" w:cs="Times New Roman"/>
                <w:color w:val="0000FF"/>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szCs w:val="24"/>
              </w:rPr>
              <w:t>资质条件意向</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szCs w:val="24"/>
              </w:rPr>
              <w:t>寻求国内综合性大学工科性质的院系（材料系等），能围绕国家重大战略和建设上海全球创新中心的目标，面向未来新兴产业，开展音乐治疗的研究和综合人才的培养。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
                <w:sz w:val="24"/>
              </w:rPr>
            </w:pPr>
            <w:r>
              <w:rPr>
                <w:rFonts w:hint="eastAsia" w:ascii="宋体" w:hAnsi="宋体" w:eastAsia="宋体"/>
                <w:b/>
                <w:sz w:val="24"/>
                <w:szCs w:val="24"/>
              </w:rPr>
              <w:t>科研能力标准</w:t>
            </w:r>
            <w:r>
              <w:rPr>
                <w:rFonts w:hint="eastAsia" w:ascii="宋体" w:hAnsi="宋体" w:eastAsia="宋体"/>
                <w:b/>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t>由正高资质的教授（博导）、科技精英（如</w:t>
            </w:r>
            <w:r>
              <w:rPr>
                <w:rFonts w:hint="eastAsia" w:ascii="仿宋" w:hAnsi="仿宋" w:eastAsia="仿宋" w:cs="仿宋"/>
                <w:bCs/>
                <w:sz w:val="24"/>
                <w:szCs w:val="24"/>
              </w:rPr>
              <w:t>“国家杰出青年基金”获得者、科技部中青年科技创新领军人才等</w:t>
            </w:r>
            <w:r>
              <w:rPr>
                <w:rFonts w:hint="eastAsia" w:ascii="仿宋" w:hAnsi="仿宋" w:eastAsia="仿宋" w:cs="仿宋"/>
                <w:bCs/>
                <w:sz w:val="24"/>
              </w:rPr>
              <w:t>）领衔科研团队，该团队</w:t>
            </w:r>
            <w:r>
              <w:rPr>
                <w:rFonts w:hint="eastAsia" w:ascii="仿宋" w:hAnsi="仿宋" w:eastAsia="仿宋" w:cs="仿宋"/>
                <w:bCs/>
                <w:sz w:val="24"/>
                <w:szCs w:val="24"/>
              </w:rPr>
              <w:t>承担过国家自然科学基金委、科技部或上海市科委的科研项目，研究领域为</w:t>
            </w:r>
            <w:r>
              <w:rPr>
                <w:rFonts w:hint="eastAsia" w:ascii="仿宋" w:hAnsi="仿宋" w:eastAsia="仿宋" w:cs="仿宋"/>
                <w:bCs/>
                <w:sz w:val="24"/>
              </w:rPr>
              <w:t>：</w:t>
            </w:r>
            <w:r>
              <w:rPr>
                <w:rFonts w:hint="eastAsia" w:ascii="仿宋" w:hAnsi="仿宋" w:eastAsia="仿宋" w:cs="仿宋"/>
                <w:bCs/>
                <w:sz w:val="24"/>
                <w:szCs w:val="24"/>
              </w:rPr>
              <w:t>新型光/电/磁功能材料的合成方法研究、新型功能材料用于脑科学的研究（神经影像和神经调控）等，获得过国内外颇具影响的科研成果。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rPr>
              <w:t>期盼合作方</w:t>
            </w:r>
            <w:r>
              <w:rPr>
                <w:rFonts w:hint="eastAsia" w:ascii="仿宋" w:hAnsi="仿宋" w:eastAsia="仿宋" w:cs="仿宋"/>
                <w:bCs/>
                <w:sz w:val="24"/>
                <w:szCs w:val="24"/>
              </w:rPr>
              <w:t>在神经性疾病的基础研究中已有积累和经验，能通过功能性材料与音乐</w:t>
            </w:r>
            <w:r>
              <w:rPr>
                <w:rFonts w:hint="eastAsia" w:ascii="仿宋" w:hAnsi="仿宋" w:eastAsia="仿宋" w:cs="仿宋"/>
                <w:bCs/>
                <w:sz w:val="24"/>
              </w:rPr>
              <w:t>的</w:t>
            </w:r>
            <w:r>
              <w:rPr>
                <w:rFonts w:hint="eastAsia" w:ascii="仿宋" w:hAnsi="仿宋" w:eastAsia="仿宋" w:cs="仿宋"/>
                <w:bCs/>
                <w:sz w:val="24"/>
                <w:szCs w:val="24"/>
              </w:rPr>
              <w:t>结合，研究不同类型、频段的音乐对神经可塑性的影响。</w:t>
            </w:r>
            <w:r>
              <w:rPr>
                <w:rFonts w:hint="eastAsia" w:ascii="仿宋" w:hAnsi="仿宋" w:eastAsia="仿宋" w:cs="仿宋"/>
                <w:bCs/>
                <w:sz w:val="24"/>
              </w:rPr>
              <w:t>硬件上，</w:t>
            </w:r>
            <w:r>
              <w:rPr>
                <w:rFonts w:hint="eastAsia" w:ascii="仿宋" w:hAnsi="仿宋" w:eastAsia="仿宋" w:cs="仿宋"/>
                <w:bCs/>
                <w:sz w:val="24"/>
                <w:szCs w:val="24"/>
              </w:rPr>
              <w:t>实验室需配备开展音乐疗法所需的检测和实验表征设备，包括共聚焦显微镜、膜片钳、在体多通道采集设备、动物行为学系统等</w:t>
            </w:r>
            <w:r>
              <w:rPr>
                <w:rFonts w:hint="eastAsia" w:ascii="仿宋" w:hAnsi="仿宋" w:eastAsia="仿宋" w:cs="仿宋"/>
                <w:bCs/>
                <w:sz w:val="24"/>
              </w:rPr>
              <w:t>，</w:t>
            </w:r>
            <w:r>
              <w:rPr>
                <w:rFonts w:hint="eastAsia" w:ascii="仿宋" w:hAnsi="仿宋" w:eastAsia="仿宋" w:cs="仿宋"/>
                <w:bCs/>
                <w:sz w:val="24"/>
                <w:szCs w:val="24"/>
              </w:rPr>
              <w:t>可用于音乐治疗及其作用机理的研究。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szCs w:val="24"/>
              </w:rPr>
              <w:t>此外，团队能与沪上知名三甲医院建立密切的合作关系，</w:t>
            </w:r>
            <w:r>
              <w:rPr>
                <w:rFonts w:hint="eastAsia" w:ascii="仿宋" w:hAnsi="仿宋" w:eastAsia="仿宋" w:cs="仿宋"/>
                <w:bCs/>
                <w:sz w:val="24"/>
              </w:rPr>
              <w:t>能够</w:t>
            </w:r>
            <w:r>
              <w:rPr>
                <w:rFonts w:hint="eastAsia" w:ascii="仿宋" w:hAnsi="仿宋" w:eastAsia="仿宋" w:cs="仿宋"/>
                <w:bCs/>
                <w:sz w:val="24"/>
                <w:szCs w:val="24"/>
              </w:rPr>
              <w:t>在音乐疗法开展过程中提供临床样本支持。</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Cs/>
                <w:sz w:val="24"/>
              </w:rPr>
            </w:pPr>
            <w:r>
              <w:rPr>
                <w:rFonts w:hint="eastAsia" w:ascii="宋体" w:hAnsi="宋体" w:eastAsia="宋体"/>
                <w:b/>
                <w:sz w:val="24"/>
                <w:szCs w:val="24"/>
              </w:rPr>
              <w:t>项目时限</w:t>
            </w:r>
            <w:r>
              <w:rPr>
                <w:rFonts w:hint="eastAsia" w:ascii="宋体" w:hAnsi="宋体" w:eastAsia="宋体"/>
                <w:b/>
                <w:sz w:val="24"/>
              </w:rPr>
              <w:t>——</w:t>
            </w:r>
            <w:r>
              <w:rPr>
                <w:rFonts w:hint="eastAsia" w:ascii="仿宋" w:hAnsi="仿宋" w:eastAsia="仿宋" w:cs="仿宋"/>
                <w:bCs/>
                <w:sz w:val="24"/>
              </w:rPr>
              <w:t>合作项目《</w:t>
            </w:r>
            <w:r>
              <w:rPr>
                <w:rFonts w:hint="eastAsia" w:ascii="仿宋" w:hAnsi="仿宋" w:eastAsia="仿宋" w:cs="仿宋"/>
                <w:bCs/>
                <w:sz w:val="24"/>
                <w:szCs w:val="24"/>
              </w:rPr>
              <w:t>“双减”和疫情背景下的“音乐医疗”功能的开发与应用</w:t>
            </w:r>
            <w:r>
              <w:rPr>
                <w:rFonts w:hint="eastAsia" w:ascii="仿宋" w:hAnsi="仿宋" w:eastAsia="仿宋" w:cs="仿宋"/>
                <w:bCs/>
                <w:sz w:val="24"/>
              </w:rPr>
              <w:t>》需要分层次、分步骤循序渐进地开展，计划用3-5年边探索、边总结、边推广，研究有时限、应用可持续。</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bCs/>
                <w:sz w:val="24"/>
              </w:rPr>
            </w:pPr>
            <w:r>
              <w:rPr>
                <w:rFonts w:hint="eastAsia" w:ascii="宋体" w:hAnsi="宋体" w:eastAsia="宋体"/>
                <w:b/>
                <w:sz w:val="24"/>
                <w:szCs w:val="24"/>
              </w:rPr>
              <w:t>产权归属</w:t>
            </w:r>
            <w:r>
              <w:rPr>
                <w:rFonts w:hint="eastAsia" w:ascii="宋体" w:hAnsi="宋体" w:eastAsia="宋体"/>
                <w:b/>
                <w:sz w:val="24"/>
              </w:rPr>
              <w:t>——</w:t>
            </w:r>
            <w:r>
              <w:rPr>
                <w:rFonts w:hint="eastAsia" w:ascii="仿宋" w:hAnsi="仿宋" w:eastAsia="仿宋" w:cs="仿宋"/>
                <w:bCs/>
                <w:sz w:val="24"/>
              </w:rPr>
              <w:t>张榜方与揭榜方共同拥有产权。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Cs/>
                <w:sz w:val="24"/>
                <w:szCs w:val="24"/>
              </w:rPr>
            </w:pPr>
            <w:r>
              <w:rPr>
                <w:rFonts w:hint="eastAsia" w:ascii="宋体" w:hAnsi="宋体" w:eastAsia="宋体"/>
                <w:b/>
                <w:sz w:val="24"/>
                <w:szCs w:val="24"/>
              </w:rPr>
              <w:t>利益分配</w:t>
            </w:r>
            <w:r>
              <w:rPr>
                <w:rFonts w:hint="eastAsia" w:ascii="宋体" w:hAnsi="宋体" w:eastAsia="宋体"/>
                <w:b/>
                <w:sz w:val="24"/>
              </w:rPr>
              <w:t>——</w:t>
            </w:r>
            <w:r>
              <w:rPr>
                <w:rFonts w:hint="eastAsia" w:ascii="仿宋" w:hAnsi="仿宋" w:eastAsia="仿宋" w:cs="仿宋"/>
                <w:bCs/>
                <w:sz w:val="24"/>
              </w:rPr>
              <w:t>期盼揭榜方能无偿帮助张榜方进行技术研发</w:t>
            </w:r>
            <w:r>
              <w:rPr>
                <w:rFonts w:hint="eastAsia" w:ascii="仿宋" w:hAnsi="仿宋" w:eastAsia="仿宋" w:cs="仿宋"/>
                <w:bCs/>
                <w:sz w:val="24"/>
                <w:szCs w:val="24"/>
              </w:rPr>
              <w:t>，通过合作，双方达成“产业共兴、人才共育、资源共享、氛围共创”的共识。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Times New Roman"/>
                <w:b/>
                <w:bCs/>
                <w:sz w:val="24"/>
              </w:rPr>
            </w:pPr>
          </w:p>
        </w:tc>
      </w:tr>
    </w:tbl>
    <w:p>
      <w:pPr>
        <w:spacing w:line="360" w:lineRule="auto"/>
        <w:jc w:val="lef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770F06-B359-43FB-BA2F-319A5064F7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F0BEE4A-79F8-458E-B112-AF29D23C2339}"/>
  </w:font>
  <w:font w:name="等线">
    <w:panose1 w:val="02010600030101010101"/>
    <w:charset w:val="86"/>
    <w:family w:val="auto"/>
    <w:pitch w:val="default"/>
    <w:sig w:usb0="A00002BF" w:usb1="38CF7CFA" w:usb2="00000016" w:usb3="00000000" w:csb0="0004000F" w:csb1="00000000"/>
    <w:embedRegular r:id="rId3" w:fontKey="{9EE7E46E-5D5B-4002-B78B-B52930EEB3C8}"/>
  </w:font>
  <w:font w:name="方正小标宋_GBK">
    <w:panose1 w:val="02000000000000000000"/>
    <w:charset w:val="86"/>
    <w:family w:val="auto"/>
    <w:pitch w:val="default"/>
    <w:sig w:usb0="A00002BF" w:usb1="38CF7CFA" w:usb2="00082016" w:usb3="00000000" w:csb0="00040001" w:csb1="00000000"/>
    <w:embedRegular r:id="rId4" w:fontKey="{18381C05-469F-4C12-883F-C9ED47B00A0D}"/>
  </w:font>
  <w:font w:name="仿宋">
    <w:panose1 w:val="02010609060101010101"/>
    <w:charset w:val="86"/>
    <w:family w:val="auto"/>
    <w:pitch w:val="default"/>
    <w:sig w:usb0="800002BF" w:usb1="38CF7CFA" w:usb2="00000016" w:usb3="00000000" w:csb0="00040001" w:csb1="00000000"/>
    <w:embedRegular r:id="rId5" w:fontKey="{0CC5505F-D3AB-40DF-A77B-7826A20D943C}"/>
  </w:font>
  <w:font w:name="仿宋_GB2312">
    <w:altName w:val="仿宋"/>
    <w:panose1 w:val="00000000000000000000"/>
    <w:charset w:val="86"/>
    <w:family w:val="modern"/>
    <w:pitch w:val="default"/>
    <w:sig w:usb0="00000000" w:usb1="00000000" w:usb2="00000010" w:usb3="00000000" w:csb0="00040000" w:csb1="00000000"/>
    <w:embedRegular r:id="rId6" w:fontKey="{2B3DBBC5-2614-4D3F-80A2-AAE97072C4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418035"/>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2470C"/>
    <w:multiLevelType w:val="singleLevel"/>
    <w:tmpl w:val="E022470C"/>
    <w:lvl w:ilvl="0" w:tentative="0">
      <w:start w:val="4"/>
      <w:numFmt w:val="decimal"/>
      <w:suff w:val="nothing"/>
      <w:lvlText w:val="%1、"/>
      <w:lvlJc w:val="left"/>
    </w:lvl>
  </w:abstractNum>
  <w:abstractNum w:abstractNumId="1">
    <w:nsid w:val="F358CDB2"/>
    <w:multiLevelType w:val="singleLevel"/>
    <w:tmpl w:val="F358CDB2"/>
    <w:lvl w:ilvl="0" w:tentative="0">
      <w:start w:val="2"/>
      <w:numFmt w:val="decimal"/>
      <w:suff w:val="nothing"/>
      <w:lvlText w:val="%1、"/>
      <w:lvlJc w:val="left"/>
    </w:lvl>
  </w:abstractNum>
  <w:abstractNum w:abstractNumId="2">
    <w:nsid w:val="396639DE"/>
    <w:multiLevelType w:val="multilevel"/>
    <w:tmpl w:val="396639D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FB131C5"/>
    <w:multiLevelType w:val="singleLevel"/>
    <w:tmpl w:val="7FB131C5"/>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YmE1OTRkZDQ0NDU5ZGVlNzNkNDgxNjczYjQyNzcifQ=="/>
  </w:docVars>
  <w:rsids>
    <w:rsidRoot w:val="00DD3214"/>
    <w:rsid w:val="00000E40"/>
    <w:rsid w:val="00025FDC"/>
    <w:rsid w:val="00186DEF"/>
    <w:rsid w:val="001A71B4"/>
    <w:rsid w:val="00260A78"/>
    <w:rsid w:val="002E1F42"/>
    <w:rsid w:val="002F3CEC"/>
    <w:rsid w:val="00302787"/>
    <w:rsid w:val="00314D68"/>
    <w:rsid w:val="003678D4"/>
    <w:rsid w:val="00454F2D"/>
    <w:rsid w:val="004751BA"/>
    <w:rsid w:val="004E3232"/>
    <w:rsid w:val="004E77D9"/>
    <w:rsid w:val="004E7CF0"/>
    <w:rsid w:val="004F2B13"/>
    <w:rsid w:val="005561E0"/>
    <w:rsid w:val="0059233E"/>
    <w:rsid w:val="005C6120"/>
    <w:rsid w:val="005C70E5"/>
    <w:rsid w:val="005D65A8"/>
    <w:rsid w:val="00682141"/>
    <w:rsid w:val="006A7B91"/>
    <w:rsid w:val="007260AE"/>
    <w:rsid w:val="00770685"/>
    <w:rsid w:val="00782AF7"/>
    <w:rsid w:val="007D74B0"/>
    <w:rsid w:val="007F2666"/>
    <w:rsid w:val="00865296"/>
    <w:rsid w:val="00907406"/>
    <w:rsid w:val="009A4646"/>
    <w:rsid w:val="009B1C1D"/>
    <w:rsid w:val="00B60811"/>
    <w:rsid w:val="00B84955"/>
    <w:rsid w:val="00B95E6F"/>
    <w:rsid w:val="00BA6056"/>
    <w:rsid w:val="00BB5BB7"/>
    <w:rsid w:val="00BD2C1C"/>
    <w:rsid w:val="00CF1FB5"/>
    <w:rsid w:val="00D729B0"/>
    <w:rsid w:val="00D73181"/>
    <w:rsid w:val="00D81CC3"/>
    <w:rsid w:val="00DD3214"/>
    <w:rsid w:val="00DE2F69"/>
    <w:rsid w:val="00E342B5"/>
    <w:rsid w:val="00E47464"/>
    <w:rsid w:val="00E7082B"/>
    <w:rsid w:val="00EC67F8"/>
    <w:rsid w:val="08C65D32"/>
    <w:rsid w:val="100B5E29"/>
    <w:rsid w:val="12E8528A"/>
    <w:rsid w:val="35755C97"/>
    <w:rsid w:val="5ADD3098"/>
    <w:rsid w:val="68D0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paragraph" w:styleId="7">
    <w:name w:val="List Paragraph"/>
    <w:basedOn w:val="1"/>
    <w:qFormat/>
    <w:uiPriority w:val="34"/>
    <w:pPr>
      <w:ind w:firstLine="420" w:firstLineChars="200"/>
    </w:pPr>
  </w:style>
  <w:style w:type="character" w:customStyle="1" w:styleId="8">
    <w:name w:val="页脚 字符"/>
    <w:basedOn w:val="5"/>
    <w:link w:val="2"/>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3874</Words>
  <Characters>3980</Characters>
  <Lines>35</Lines>
  <Paragraphs>9</Paragraphs>
  <TotalTime>0</TotalTime>
  <ScaleCrop>false</ScaleCrop>
  <LinksUpToDate>false</LinksUpToDate>
  <CharactersWithSpaces>4087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2022-05-11T01:15:00Z</dcterms:created>
  <dc:creator>K Stella</dc:creator>
  <cp:lastModifiedBy>页页</cp:lastModifiedBy>
  <cp:lastPrinted>2022-11-14T05:53:35Z</cp:lastPrinted>
  <dcterms:modified xsi:type="dcterms:W3CDTF">2022-11-14T06:23:33Z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21ADBBC6D74942F6B852E9F154AC2A86</vt:lpwstr>
  </property>
</Properties>
</file>