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40"/>
          <w:szCs w:val="40"/>
        </w:rPr>
      </w:pP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长宁区2022年校企合作人才共育项目</w:t>
      </w: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张 榜 需 求 表</w:t>
      </w:r>
    </w:p>
    <w:p>
      <w:pPr>
        <w:adjustRightInd w:val="0"/>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(技术攻关类）</w:t>
      </w:r>
    </w:p>
    <w:tbl>
      <w:tblPr>
        <w:tblStyle w:val="4"/>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417"/>
        <w:gridCol w:w="2407"/>
        <w:gridCol w:w="2000"/>
        <w:gridCol w:w="104"/>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02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黑体" w:hAnsi="黑体" w:eastAsia="黑体" w:cs="Times New Roman"/>
                <w:bCs/>
                <w:sz w:val="28"/>
                <w:szCs w:val="28"/>
              </w:rPr>
            </w:pPr>
            <w:r>
              <w:rPr>
                <w:rFonts w:hint="eastAsia" w:ascii="黑体" w:hAnsi="黑体" w:eastAsia="黑体" w:cs="Times New Roman"/>
                <w:bCs/>
                <w:sz w:val="30"/>
                <w:szCs w:val="30"/>
              </w:rPr>
              <w:t>需求方基本情况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rPr>
            </w:pPr>
            <w:r>
              <w:rPr>
                <w:rFonts w:hint="eastAsia" w:ascii="仿宋" w:hAnsi="仿宋" w:eastAsia="仿宋" w:cs="Times New Roman"/>
                <w:b/>
                <w:bCs/>
                <w:sz w:val="24"/>
                <w:szCs w:val="24"/>
              </w:rPr>
              <w:t>单位名称</w:t>
            </w:r>
          </w:p>
        </w:tc>
        <w:tc>
          <w:tcPr>
            <w:tcW w:w="38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Cs/>
                <w:sz w:val="24"/>
              </w:rPr>
              <w:t>中国科学院上海微系统与信息技术研究所</w:t>
            </w:r>
          </w:p>
        </w:tc>
        <w:tc>
          <w:tcPr>
            <w:tcW w:w="2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
                <w:bCs w:val="0"/>
                <w:sz w:val="24"/>
                <w:szCs w:val="24"/>
              </w:rPr>
              <w:t>统一社会信用代码</w:t>
            </w:r>
          </w:p>
        </w:tc>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564"/>
              </w:tabs>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Cs/>
                <w:sz w:val="24"/>
              </w:rPr>
              <w:t>1</w:t>
            </w:r>
            <w:r>
              <w:rPr>
                <w:rFonts w:ascii="仿宋" w:hAnsi="仿宋" w:eastAsia="仿宋" w:cs="Times New Roman"/>
                <w:bCs/>
                <w:sz w:val="24"/>
              </w:rPr>
              <w:t>21425000006790C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rPr>
            </w:pPr>
            <w:r>
              <w:rPr>
                <w:rFonts w:hint="eastAsia" w:ascii="仿宋" w:hAnsi="仿宋" w:eastAsia="仿宋" w:cs="Times New Roman"/>
                <w:b/>
                <w:bCs/>
                <w:sz w:val="24"/>
                <w:szCs w:val="24"/>
              </w:rPr>
              <w:t>单位地址</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57"/>
              <w:jc w:val="center"/>
              <w:textAlignment w:val="auto"/>
              <w:rPr>
                <w:rFonts w:ascii="仿宋" w:hAnsi="仿宋" w:eastAsia="仿宋" w:cs="Times New Roman"/>
                <w:bCs/>
                <w:sz w:val="24"/>
              </w:rPr>
            </w:pPr>
            <w:r>
              <w:rPr>
                <w:rFonts w:hint="eastAsia" w:ascii="仿宋" w:hAnsi="仿宋" w:eastAsia="仿宋" w:cs="Times New Roman"/>
                <w:bCs/>
                <w:sz w:val="24"/>
              </w:rPr>
              <w:t>上海市长宁区长宁路8</w:t>
            </w:r>
            <w:r>
              <w:rPr>
                <w:rFonts w:ascii="仿宋" w:hAnsi="仿宋" w:eastAsia="仿宋" w:cs="Times New Roman"/>
                <w:bCs/>
                <w:sz w:val="24"/>
              </w:rPr>
              <w:t>65</w:t>
            </w:r>
            <w:r>
              <w:rPr>
                <w:rFonts w:hint="eastAsia" w:ascii="仿宋" w:hAnsi="仿宋" w:eastAsia="仿宋" w:cs="Times New Roman"/>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rPr>
            </w:pPr>
            <w:r>
              <w:rPr>
                <w:rFonts w:hint="eastAsia" w:ascii="仿宋" w:hAnsi="仿宋" w:eastAsia="仿宋" w:cs="Times New Roman"/>
                <w:b/>
                <w:bCs/>
                <w:sz w:val="24"/>
                <w:szCs w:val="24"/>
              </w:rPr>
              <w:t>单位类型</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57"/>
              <w:textAlignment w:val="auto"/>
              <w:rPr>
                <w:rFonts w:ascii="仿宋" w:hAnsi="仿宋" w:eastAsia="仿宋" w:cs="Times New Roman"/>
                <w:sz w:val="24"/>
              </w:rPr>
            </w:pPr>
            <w:r>
              <w:rPr>
                <w:rFonts w:ascii="仿宋" w:hAnsi="仿宋" w:eastAsia="仿宋" w:cs="Times New Roman"/>
                <w:sz w:val="24"/>
                <w:szCs w:val="24"/>
              </w:rPr>
              <w:t>□</w:t>
            </w:r>
            <w:r>
              <w:rPr>
                <w:rFonts w:hint="eastAsia" w:ascii="仿宋" w:hAnsi="仿宋" w:eastAsia="仿宋" w:cs="Times New Roman"/>
                <w:sz w:val="24"/>
                <w:szCs w:val="24"/>
              </w:rPr>
              <w:t xml:space="preserve">企业 </w:t>
            </w:r>
            <w:r>
              <w:rPr>
                <w:rFonts w:ascii="仿宋" w:hAnsi="仿宋" w:eastAsia="仿宋" w:cs="Times New Roman"/>
                <w:sz w:val="24"/>
                <w:szCs w:val="24"/>
              </w:rPr>
              <w:t xml:space="preserve"> </w:t>
            </w:r>
            <w:r>
              <w:rPr>
                <w:rFonts w:ascii="仿宋" w:hAnsi="仿宋" w:eastAsia="仿宋" w:cs="Times New Roman"/>
                <w:sz w:val="24"/>
                <w:szCs w:val="24"/>
              </w:rPr>
              <w:sym w:font="Wingdings 2" w:char="F052"/>
            </w:r>
            <w:r>
              <w:rPr>
                <w:rFonts w:hint="eastAsia" w:ascii="仿宋" w:hAnsi="仿宋" w:eastAsia="仿宋" w:cs="Times New Roman"/>
                <w:sz w:val="24"/>
                <w:szCs w:val="24"/>
              </w:rPr>
              <w:t xml:space="preserve">事业单位 </w:t>
            </w:r>
            <w:r>
              <w:rPr>
                <w:rFonts w:ascii="仿宋" w:hAnsi="仿宋" w:eastAsia="仿宋" w:cs="Times New Roman"/>
                <w:sz w:val="24"/>
                <w:szCs w:val="24"/>
              </w:rPr>
              <w:t xml:space="preserve"> </w:t>
            </w:r>
            <w:r>
              <w:rPr>
                <w:rFonts w:ascii="仿宋" w:hAnsi="仿宋" w:eastAsia="仿宋" w:cs="Times New Roman"/>
                <w:sz w:val="24"/>
                <w:szCs w:val="24"/>
              </w:rPr>
              <w:sym w:font="Wingdings 2" w:char="0052"/>
            </w:r>
            <w:r>
              <w:rPr>
                <w:rFonts w:hint="eastAsia" w:ascii="仿宋" w:hAnsi="仿宋" w:eastAsia="仿宋" w:cs="Times New Roman"/>
                <w:sz w:val="24"/>
                <w:szCs w:val="24"/>
              </w:rPr>
              <w:t xml:space="preserve">社会团体  </w:t>
            </w:r>
            <w:r>
              <w:rPr>
                <w:rFonts w:ascii="仿宋" w:hAnsi="仿宋" w:eastAsia="仿宋" w:cs="Times New Roman"/>
                <w:sz w:val="24"/>
                <w:szCs w:val="24"/>
              </w:rPr>
              <w:t>□</w:t>
            </w:r>
            <w:r>
              <w:rPr>
                <w:rFonts w:hint="eastAsia" w:ascii="仿宋" w:hAnsi="仿宋" w:eastAsia="仿宋" w:cs="Times New Roman"/>
                <w:sz w:val="24"/>
                <w:szCs w:val="24"/>
              </w:rPr>
              <w:t>其他：</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rPr>
            </w:pPr>
            <w:r>
              <w:rPr>
                <w:rFonts w:hint="eastAsia" w:ascii="仿宋" w:hAnsi="仿宋" w:eastAsia="仿宋" w:cs="Times New Roman"/>
                <w:b/>
                <w:bCs/>
                <w:sz w:val="24"/>
                <w:szCs w:val="24"/>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Cs/>
                <w:sz w:val="24"/>
                <w:szCs w:val="24"/>
              </w:rPr>
              <w:t>姓名</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Cs/>
                <w:sz w:val="24"/>
              </w:rPr>
              <w:t>朱孟莉</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val="0"/>
                <w:sz w:val="24"/>
              </w:rPr>
            </w:pPr>
            <w:r>
              <w:rPr>
                <w:rFonts w:hint="eastAsia" w:ascii="仿宋" w:hAnsi="仿宋" w:eastAsia="仿宋" w:cs="Times New Roman"/>
                <w:b/>
                <w:bCs w:val="0"/>
                <w:sz w:val="24"/>
                <w:szCs w:val="24"/>
              </w:rPr>
              <w:t>职务</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57"/>
              <w:jc w:val="center"/>
              <w:textAlignment w:val="auto"/>
              <w:rPr>
                <w:rFonts w:ascii="仿宋" w:hAnsi="仿宋" w:eastAsia="仿宋" w:cs="Times New Roman"/>
                <w:bCs/>
                <w:sz w:val="24"/>
              </w:rPr>
            </w:pPr>
            <w:r>
              <w:rPr>
                <w:rFonts w:hint="eastAsia" w:ascii="仿宋" w:hAnsi="仿宋" w:eastAsia="仿宋" w:cs="Times New Roman"/>
                <w:bCs/>
                <w:sz w:val="24"/>
              </w:rPr>
              <w:t>人力资源高级主管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hint="eastAsia" w:ascii="仿宋" w:hAnsi="仿宋" w:eastAsia="仿宋" w:cs="Times New Roman"/>
                <w:bCs/>
                <w:sz w:val="24"/>
                <w:szCs w:val="24"/>
              </w:rPr>
              <w:t>手机</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Cs/>
                <w:sz w:val="24"/>
              </w:rPr>
            </w:pPr>
            <w:r>
              <w:rPr>
                <w:rFonts w:ascii="仿宋" w:hAnsi="仿宋" w:eastAsia="仿宋" w:cs="Times New Roman"/>
                <w:bCs/>
                <w:sz w:val="24"/>
              </w:rPr>
              <w:t>15921521015</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val="0"/>
                <w:sz w:val="24"/>
              </w:rPr>
            </w:pPr>
            <w:r>
              <w:rPr>
                <w:rFonts w:hint="eastAsia" w:ascii="仿宋" w:hAnsi="仿宋" w:eastAsia="仿宋" w:cs="Times New Roman"/>
                <w:b/>
                <w:bCs w:val="0"/>
                <w:sz w:val="24"/>
                <w:szCs w:val="24"/>
              </w:rPr>
              <w:t>电子邮箱</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57"/>
              <w:jc w:val="center"/>
              <w:textAlignment w:val="auto"/>
              <w:rPr>
                <w:rFonts w:ascii="仿宋" w:hAnsi="仿宋" w:eastAsia="仿宋" w:cs="Times New Roman"/>
                <w:bCs/>
                <w:sz w:val="24"/>
              </w:rPr>
            </w:pPr>
            <w:r>
              <w:rPr>
                <w:rFonts w:hint="eastAsia" w:ascii="仿宋" w:hAnsi="仿宋" w:eastAsia="仿宋" w:cs="Times New Roman"/>
                <w:bCs/>
                <w:sz w:val="24"/>
              </w:rPr>
              <w:t>z</w:t>
            </w:r>
            <w:r>
              <w:rPr>
                <w:rFonts w:ascii="仿宋" w:hAnsi="仿宋" w:eastAsia="仿宋" w:cs="Times New Roman"/>
                <w:bCs/>
                <w:sz w:val="24"/>
              </w:rPr>
              <w:t>ml0508@mail.sim.ac.cn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hAnsi="Calibri" w:eastAsia="仿宋_GB2312" w:cs="Times New Roman"/>
                <w:b/>
                <w:sz w:val="28"/>
                <w:szCs w:val="28"/>
              </w:rPr>
            </w:pPr>
            <w:r>
              <w:rPr>
                <w:rFonts w:hint="eastAsia" w:ascii="黑体" w:hAnsi="黑体" w:eastAsia="黑体" w:cs="Times New Roman"/>
                <w:bCs/>
                <w:sz w:val="30"/>
                <w:szCs w:val="30"/>
              </w:rPr>
              <w:t>需求项目信息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项目需求名称</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bCs/>
                <w:sz w:val="24"/>
                <w:szCs w:val="24"/>
              </w:rPr>
            </w:pPr>
            <w:r>
              <w:rPr>
                <w:rFonts w:hint="eastAsia" w:ascii="仿宋" w:hAnsi="仿宋" w:eastAsia="仿宋" w:cs="Times New Roman"/>
                <w:bCs/>
                <w:sz w:val="24"/>
                <w:szCs w:val="24"/>
              </w:rPr>
              <w:t>智能移动机器人智能识别与导航解决方案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项目所属领域</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仿宋" w:hAnsi="仿宋" w:eastAsia="仿宋" w:cs="Times New Roman"/>
                <w:sz w:val="24"/>
                <w:szCs w:val="24"/>
              </w:rPr>
              <w:t>□航空服务业    □互联网+生活性服务业  □时尚创意产业</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宋体" w:hAnsi="宋体" w:eastAsia="宋体" w:cs="宋体"/>
                <w:sz w:val="24"/>
                <w:szCs w:val="24"/>
                <w:lang w:eastAsia="zh-CN"/>
              </w:rPr>
              <w:t>√</w:t>
            </w:r>
            <w:r>
              <w:rPr>
                <w:rFonts w:hint="eastAsia" w:ascii="仿宋" w:hAnsi="仿宋" w:eastAsia="仿宋" w:cs="Times New Roman"/>
                <w:sz w:val="24"/>
                <w:szCs w:val="24"/>
              </w:rPr>
              <w:t>人工智能产业  □金融服务业           □生物医药与大健康</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仿宋" w:hAnsi="仿宋" w:eastAsia="仿宋" w:cs="Times New Roman"/>
                <w:sz w:val="24"/>
                <w:szCs w:val="24"/>
              </w:rPr>
              <w:t>□数字化转型    □绿色节能             □专业服务业</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仿宋" w:hAnsi="仿宋" w:eastAsia="仿宋" w:cs="Times New Roman"/>
                <w:sz w:val="24"/>
                <w:szCs w:val="24"/>
              </w:rPr>
              <w:t>□社会事业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期望合作方式</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仿宋" w:hAnsi="仿宋" w:eastAsia="仿宋" w:cs="Times New Roman"/>
                <w:sz w:val="24"/>
                <w:szCs w:val="24"/>
              </w:rPr>
              <w:t xml:space="preserve">□定向培养 </w:t>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r>
              <w:rPr>
                <w:rFonts w:hint="eastAsia" w:ascii="宋体" w:hAnsi="宋体" w:eastAsia="宋体" w:cs="宋体"/>
                <w:sz w:val="24"/>
                <w:szCs w:val="24"/>
                <w:lang w:eastAsia="zh-CN"/>
              </w:rPr>
              <w:t>√</w:t>
            </w:r>
            <w:r>
              <w:rPr>
                <w:rFonts w:hint="eastAsia" w:ascii="仿宋" w:hAnsi="仿宋" w:eastAsia="仿宋" w:cs="Times New Roman"/>
                <w:sz w:val="24"/>
                <w:szCs w:val="24"/>
              </w:rPr>
              <w:t xml:space="preserve">实习基地  </w:t>
            </w:r>
            <w:r>
              <w:rPr>
                <w:rFonts w:ascii="仿宋" w:hAnsi="仿宋" w:eastAsia="仿宋" w:cs="Times New Roman"/>
                <w:sz w:val="24"/>
                <w:szCs w:val="24"/>
              </w:rPr>
              <w:t xml:space="preserve"> </w:t>
            </w:r>
            <w:r>
              <w:rPr>
                <w:rFonts w:hint="eastAsia" w:ascii="仿宋" w:hAnsi="仿宋" w:eastAsia="仿宋" w:cs="Times New Roman"/>
                <w:sz w:val="24"/>
                <w:szCs w:val="24"/>
              </w:rPr>
              <w:t xml:space="preserve">□科研合作  </w:t>
            </w:r>
            <w:r>
              <w:rPr>
                <w:rFonts w:ascii="仿宋" w:hAnsi="仿宋" w:eastAsia="仿宋" w:cs="Times New Roman"/>
                <w:sz w:val="24"/>
                <w:szCs w:val="24"/>
              </w:rPr>
              <w:t xml:space="preserve"> </w:t>
            </w:r>
            <w:r>
              <w:rPr>
                <w:rFonts w:hint="eastAsia" w:ascii="仿宋" w:hAnsi="仿宋" w:eastAsia="仿宋" w:cs="Times New Roman"/>
                <w:sz w:val="24"/>
                <w:szCs w:val="24"/>
              </w:rPr>
              <w:t>□商业合作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项目计划总投入</w:t>
            </w:r>
          </w:p>
        </w:tc>
        <w:tc>
          <w:tcPr>
            <w:tcW w:w="82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1440" w:firstLineChars="600"/>
              <w:textAlignment w:val="auto"/>
              <w:rPr>
                <w:rFonts w:ascii="仿宋" w:hAnsi="仿宋" w:eastAsia="仿宋" w:cs="Times New Roman"/>
                <w:sz w:val="24"/>
                <w:szCs w:val="24"/>
              </w:rPr>
            </w:pPr>
            <w:r>
              <w:rPr>
                <w:rFonts w:ascii="仿宋" w:hAnsi="仿宋" w:eastAsia="仿宋" w:cs="Times New Roman"/>
                <w:sz w:val="24"/>
                <w:szCs w:val="24"/>
              </w:rPr>
              <w:t>20</w:t>
            </w:r>
            <w:r>
              <w:rPr>
                <w:rFonts w:hint="eastAsia" w:ascii="仿宋" w:hAnsi="仿宋"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3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b/>
                <w:bCs/>
                <w:sz w:val="24"/>
                <w:szCs w:val="24"/>
              </w:rPr>
            </w:pPr>
            <w:r>
              <w:rPr>
                <w:rFonts w:hint="eastAsia" w:ascii="仿宋" w:hAnsi="仿宋" w:eastAsia="仿宋" w:cs="Times New Roman"/>
                <w:b/>
                <w:bCs/>
                <w:sz w:val="24"/>
                <w:szCs w:val="24"/>
              </w:rPr>
              <w:t>是否愿意出资奖励优秀解决方案</w:t>
            </w:r>
          </w:p>
        </w:tc>
        <w:tc>
          <w:tcPr>
            <w:tcW w:w="2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120" w:firstLineChars="50"/>
              <w:textAlignment w:val="auto"/>
              <w:rPr>
                <w:rFonts w:ascii="仿宋" w:hAnsi="仿宋" w:eastAsia="仿宋" w:cs="Times New Roman"/>
                <w:sz w:val="24"/>
                <w:szCs w:val="24"/>
              </w:rPr>
            </w:pPr>
            <w:r>
              <w:rPr>
                <w:rFonts w:hint="eastAsia" w:ascii="仿宋" w:hAnsi="仿宋" w:eastAsia="仿宋" w:cs="Times New Roman"/>
                <w:sz w:val="24"/>
                <w:szCs w:val="24"/>
              </w:rPr>
              <w:t xml:space="preserve">□是 </w:t>
            </w:r>
            <w:r>
              <w:rPr>
                <w:rFonts w:ascii="仿宋" w:hAnsi="仿宋" w:eastAsia="仿宋" w:cs="Times New Roman"/>
                <w:sz w:val="24"/>
                <w:szCs w:val="24"/>
              </w:rPr>
              <w:t xml:space="preserve">    </w:t>
            </w:r>
            <w:r>
              <w:rPr>
                <w:rFonts w:hint="eastAsia" w:ascii="宋体" w:hAnsi="宋体" w:eastAsia="宋体" w:cs="宋体"/>
                <w:sz w:val="24"/>
                <w:szCs w:val="24"/>
                <w:lang w:eastAsia="zh-CN"/>
              </w:rPr>
              <w:t>√</w:t>
            </w:r>
            <w:bookmarkStart w:id="0" w:name="_GoBack"/>
            <w:bookmarkEnd w:id="0"/>
            <w:r>
              <w:rPr>
                <w:rFonts w:hint="eastAsia" w:ascii="仿宋" w:hAnsi="仿宋" w:eastAsia="仿宋" w:cs="Times New Roman"/>
                <w:sz w:val="24"/>
                <w:szCs w:val="24"/>
              </w:rPr>
              <w:t>否</w:t>
            </w:r>
          </w:p>
        </w:tc>
        <w:tc>
          <w:tcPr>
            <w:tcW w:w="2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b/>
                <w:bCs/>
                <w:sz w:val="24"/>
                <w:szCs w:val="24"/>
              </w:rPr>
            </w:pPr>
            <w:r>
              <w:rPr>
                <w:rFonts w:hint="eastAsia" w:ascii="仿宋" w:hAnsi="仿宋" w:eastAsia="仿宋" w:cs="Times New Roman"/>
                <w:b/>
                <w:bCs/>
                <w:sz w:val="24"/>
                <w:szCs w:val="24"/>
              </w:rPr>
              <w:t>奖励金额</w:t>
            </w:r>
          </w:p>
        </w:tc>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02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Times New Roman"/>
                <w:sz w:val="24"/>
                <w:szCs w:val="24"/>
              </w:rPr>
            </w:pPr>
            <w:r>
              <w:rPr>
                <w:rFonts w:hint="eastAsia" w:ascii="黑体" w:hAnsi="黑体" w:eastAsia="黑体" w:cs="Times New Roman"/>
                <w:bCs/>
                <w:sz w:val="30"/>
                <w:szCs w:val="30"/>
              </w:rPr>
              <w:t>技术攻关项目情况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4" w:hRule="atLeast"/>
          <w:jc w:val="center"/>
        </w:trPr>
        <w:tc>
          <w:tcPr>
            <w:tcW w:w="102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Times New Roman"/>
                <w:b/>
                <w:bCs/>
                <w:sz w:val="24"/>
                <w:szCs w:val="24"/>
              </w:rPr>
            </w:pPr>
            <w:r>
              <w:rPr>
                <w:rFonts w:hint="eastAsia" w:ascii="仿宋" w:hAnsi="仿宋" w:eastAsia="仿宋" w:cs="Times New Roman"/>
                <w:b/>
                <w:bCs/>
                <w:color w:val="0000FF"/>
                <w:sz w:val="32"/>
                <w:szCs w:val="32"/>
              </w:rPr>
              <w:t>项目需求说明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sz w:val="24"/>
              </w:rPr>
            </w:pPr>
            <w:r>
              <w:rPr>
                <w:rFonts w:hint="eastAsia" w:ascii="仿宋" w:hAnsi="仿宋" w:eastAsia="仿宋" w:cs="Times New Roman"/>
                <w:sz w:val="24"/>
              </w:rPr>
              <w:t>本项目聚焦智能机器人的落地应用，围绕多模态传感器，需要解决实际应用场景中智能机器人的场景识别与导航问题，具体包括基于双目视觉的语义分割、目标检测和实时定位与建图三个任务。具体任务攻关方向与指标如下：</w:t>
            </w:r>
          </w:p>
          <w:p>
            <w:pPr>
              <w:pStyle w:val="6"/>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rFonts w:ascii="仿宋" w:hAnsi="仿宋" w:eastAsia="仿宋" w:cs="Times New Roman"/>
                <w:sz w:val="24"/>
              </w:rPr>
            </w:pPr>
            <w:r>
              <w:rPr>
                <w:rFonts w:hint="eastAsia" w:ascii="仿宋" w:hAnsi="仿宋" w:eastAsia="仿宋" w:cs="Times New Roman"/>
                <w:sz w:val="24"/>
              </w:rPr>
              <w:t>基于双目视觉的语义分割：</w:t>
            </w:r>
          </w:p>
          <w:p>
            <w:pPr>
              <w:pStyle w:val="6"/>
              <w:keepNext w:val="0"/>
              <w:keepLines w:val="0"/>
              <w:pageBreakBefore w:val="0"/>
              <w:kinsoku/>
              <w:wordWrap/>
              <w:overflowPunct/>
              <w:topLinePunct w:val="0"/>
              <w:autoSpaceDE/>
              <w:autoSpaceDN/>
              <w:bidi w:val="0"/>
              <w:adjustRightInd/>
              <w:snapToGrid/>
              <w:spacing w:line="440" w:lineRule="exact"/>
              <w:ind w:left="840" w:firstLine="0" w:firstLineChars="0"/>
              <w:textAlignment w:val="auto"/>
              <w:rPr>
                <w:rFonts w:ascii="仿宋" w:hAnsi="仿宋" w:eastAsia="仿宋" w:cs="Times New Roman"/>
                <w:sz w:val="24"/>
              </w:rPr>
            </w:pPr>
            <w:r>
              <w:rPr>
                <w:rFonts w:hint="eastAsia" w:ascii="仿宋" w:hAnsi="仿宋" w:eastAsia="仿宋" w:cs="Times New Roman"/>
                <w:sz w:val="24"/>
              </w:rPr>
              <w:t>语义分割作为场景识别的基础，是智能机器人开展各项任务的前提，本项目需要基于双目视觉系统，开展以双目图像为输入的语义分割算法研究。由于双目之间存在视差，可以用于估计深度，本任务需要将双目深度估计与语义分割算法相结合，通过深度估计作为辅助任务，提高语义分割算法精度，完成对场景的精准识别。</w:t>
            </w:r>
          </w:p>
          <w:p>
            <w:pPr>
              <w:pStyle w:val="6"/>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rFonts w:ascii="仿宋" w:hAnsi="仿宋" w:eastAsia="仿宋" w:cs="Times New Roman"/>
                <w:sz w:val="24"/>
              </w:rPr>
            </w:pPr>
            <w:r>
              <w:rPr>
                <w:rFonts w:hint="eastAsia" w:ascii="仿宋" w:hAnsi="仿宋" w:eastAsia="仿宋" w:cs="Times New Roman"/>
                <w:sz w:val="24"/>
              </w:rPr>
              <w:t>目标检测：</w:t>
            </w:r>
          </w:p>
          <w:p>
            <w:pPr>
              <w:pStyle w:val="6"/>
              <w:keepNext w:val="0"/>
              <w:keepLines w:val="0"/>
              <w:pageBreakBefore w:val="0"/>
              <w:kinsoku/>
              <w:wordWrap/>
              <w:overflowPunct/>
              <w:topLinePunct w:val="0"/>
              <w:autoSpaceDE/>
              <w:autoSpaceDN/>
              <w:bidi w:val="0"/>
              <w:adjustRightInd/>
              <w:snapToGrid/>
              <w:spacing w:line="440" w:lineRule="exact"/>
              <w:ind w:left="840" w:firstLine="0" w:firstLineChars="0"/>
              <w:textAlignment w:val="auto"/>
              <w:rPr>
                <w:rFonts w:ascii="仿宋" w:hAnsi="仿宋" w:eastAsia="仿宋" w:cs="Times New Roman"/>
                <w:sz w:val="24"/>
              </w:rPr>
            </w:pPr>
            <w:r>
              <w:rPr>
                <w:rFonts w:hint="eastAsia" w:ascii="仿宋" w:hAnsi="仿宋" w:eastAsia="仿宋" w:cs="Times New Roman"/>
                <w:sz w:val="24"/>
              </w:rPr>
              <w:t>目标检测是机器人实际应用中十分重要的任务，其主要解决检测在数字图像中某一类别可见的实例。围绕目标在哪这一关键问题展开，本项目需要运用前沿算法，在实际应用场景中达到实时高精度目标检测。</w:t>
            </w:r>
          </w:p>
          <w:p>
            <w:pPr>
              <w:pStyle w:val="6"/>
              <w:keepNext w:val="0"/>
              <w:keepLines w:val="0"/>
              <w:pageBreakBefore w:val="0"/>
              <w:numPr>
                <w:ilvl w:val="0"/>
                <w:numId w:val="2"/>
              </w:numPr>
              <w:kinsoku/>
              <w:wordWrap/>
              <w:overflowPunct/>
              <w:topLinePunct w:val="0"/>
              <w:autoSpaceDE/>
              <w:autoSpaceDN/>
              <w:bidi w:val="0"/>
              <w:adjustRightInd/>
              <w:snapToGrid/>
              <w:spacing w:line="440" w:lineRule="exact"/>
              <w:ind w:firstLineChars="0"/>
              <w:textAlignment w:val="auto"/>
              <w:rPr>
                <w:rFonts w:ascii="仿宋" w:hAnsi="仿宋" w:eastAsia="仿宋" w:cs="Times New Roman"/>
                <w:sz w:val="24"/>
              </w:rPr>
            </w:pPr>
            <w:r>
              <w:rPr>
                <w:rFonts w:hint="eastAsia" w:ascii="仿宋" w:hAnsi="仿宋" w:eastAsia="仿宋" w:cs="Times New Roman"/>
                <w:sz w:val="24"/>
              </w:rPr>
              <w:t>实时定位与建图：</w:t>
            </w:r>
          </w:p>
          <w:p>
            <w:pPr>
              <w:pStyle w:val="6"/>
              <w:keepNext w:val="0"/>
              <w:keepLines w:val="0"/>
              <w:pageBreakBefore w:val="0"/>
              <w:kinsoku/>
              <w:wordWrap/>
              <w:overflowPunct/>
              <w:topLinePunct w:val="0"/>
              <w:autoSpaceDE/>
              <w:autoSpaceDN/>
              <w:bidi w:val="0"/>
              <w:adjustRightInd/>
              <w:snapToGrid/>
              <w:spacing w:line="440" w:lineRule="exact"/>
              <w:ind w:left="840" w:firstLine="0" w:firstLineChars="0"/>
              <w:textAlignment w:val="auto"/>
              <w:rPr>
                <w:rFonts w:hint="eastAsia" w:ascii="仿宋" w:hAnsi="仿宋" w:eastAsia="仿宋" w:cs="Times New Roman"/>
                <w:sz w:val="24"/>
              </w:rPr>
            </w:pPr>
            <w:r>
              <w:rPr>
                <w:rFonts w:hint="eastAsia" w:ascii="仿宋" w:hAnsi="仿宋" w:eastAsia="仿宋" w:cs="Times New Roman"/>
                <w:sz w:val="24"/>
              </w:rPr>
              <w:t>在自主导航阶段，充分运用智能感知算法提供的场景语义信息作为先验，构建基于语义的机器人运动位姿求解，通过视觉信息与惯性传感器信息相结合，解决多模态信息融合问题，确保在弱纹理环境下的稳定导航，面对动态场景，完成自主避让，不发生碰撞等危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color w:val="0000FF"/>
                <w:sz w:val="32"/>
                <w:szCs w:val="32"/>
              </w:rPr>
            </w:pPr>
            <w:r>
              <w:rPr>
                <w:rFonts w:ascii="仿宋" w:hAnsi="仿宋" w:eastAsia="仿宋" w:cs="Times New Roman"/>
                <w:b/>
                <w:bCs/>
                <w:color w:val="0000FF"/>
                <w:sz w:val="32"/>
                <w:szCs w:val="32"/>
              </w:rPr>
              <w:t>2</w:t>
            </w:r>
            <w:r>
              <w:rPr>
                <w:rFonts w:hint="eastAsia" w:ascii="仿宋" w:hAnsi="仿宋" w:eastAsia="仿宋" w:cs="Times New Roman"/>
                <w:b/>
                <w:bCs/>
                <w:color w:val="0000FF"/>
                <w:sz w:val="32"/>
                <w:szCs w:val="32"/>
              </w:rPr>
              <w:t>、现有基础条件情况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b/>
                <w:bCs/>
                <w:sz w:val="24"/>
              </w:rPr>
            </w:pPr>
            <w:r>
              <w:rPr>
                <w:rFonts w:hint="eastAsia" w:ascii="仿宋" w:hAnsi="仿宋" w:eastAsia="仿宋" w:cs="Times New Roman"/>
                <w:sz w:val="24"/>
              </w:rPr>
              <w:t>上海微系统所仿生视觉团队围绕机器人视觉开展多项研究，目前已经发表领域论文40余篇，申请专利数十项。相关研究均已开展，具有一定的研究基础。团队规模近百人，人才梯次合理。团队内部有多台高性能计算服务器，包括：3</w:t>
            </w:r>
            <w:r>
              <w:rPr>
                <w:rFonts w:ascii="仿宋" w:hAnsi="仿宋" w:eastAsia="仿宋" w:cs="Times New Roman"/>
                <w:sz w:val="24"/>
              </w:rPr>
              <w:t>090T</w:t>
            </w:r>
            <w:r>
              <w:rPr>
                <w:rFonts w:hint="eastAsia" w:ascii="仿宋" w:hAnsi="仿宋" w:eastAsia="仿宋" w:cs="Times New Roman"/>
                <w:sz w:val="24"/>
              </w:rPr>
              <w:t>i、4</w:t>
            </w:r>
            <w:r>
              <w:rPr>
                <w:rFonts w:ascii="仿宋" w:hAnsi="仿宋" w:eastAsia="仿宋" w:cs="Times New Roman"/>
                <w:sz w:val="24"/>
              </w:rPr>
              <w:t>090</w:t>
            </w:r>
            <w:r>
              <w:rPr>
                <w:rFonts w:hint="eastAsia" w:ascii="仿宋" w:hAnsi="仿宋" w:eastAsia="仿宋" w:cs="Times New Roman"/>
                <w:sz w:val="24"/>
              </w:rPr>
              <w:t>等一系列高性能计算显卡。满足开展各类深度学习相关算法研究的基本条件。</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102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Times New Roman"/>
                <w:color w:val="0000FF"/>
                <w:sz w:val="32"/>
                <w:szCs w:val="32"/>
              </w:rPr>
            </w:pPr>
            <w:r>
              <w:rPr>
                <w:rFonts w:ascii="仿宋" w:hAnsi="仿宋" w:eastAsia="仿宋" w:cs="Times New Roman"/>
                <w:b/>
                <w:bCs/>
                <w:color w:val="0000FF"/>
                <w:sz w:val="32"/>
                <w:szCs w:val="32"/>
              </w:rPr>
              <w:t>3</w:t>
            </w:r>
            <w:r>
              <w:rPr>
                <w:rFonts w:hint="eastAsia" w:ascii="仿宋" w:hAnsi="仿宋" w:eastAsia="仿宋" w:cs="Times New Roman"/>
                <w:b/>
                <w:bCs/>
                <w:color w:val="0000FF"/>
                <w:sz w:val="32"/>
                <w:szCs w:val="32"/>
              </w:rPr>
              <w:t>、预期成果及经济社会生态效益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Times New Roman"/>
                <w:b/>
                <w:bCs/>
                <w:sz w:val="24"/>
              </w:rPr>
            </w:pPr>
            <w:r>
              <w:rPr>
                <w:rFonts w:hint="eastAsia" w:ascii="仿宋" w:hAnsi="仿宋" w:eastAsia="仿宋" w:cs="Times New Roman"/>
                <w:sz w:val="24"/>
              </w:rPr>
              <w:t>本项目聚焦场景感知和定位导航功能，帮助机器人在工作区域内安全自主的进行任意移动，极大提升服务效率，扩展机器人使用范围。通过关键技术的突破，提升移动机器人在复杂场景下的自主导航能力，推进人工智能算法落地，赋能国家重点行业，为提升行业工作效率注入活力的同时确保生产安全。同时，通过项目实施，为机器人领域培育兼具前沿视野和落地应用的紧缺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1" w:hRule="atLeast"/>
          <w:jc w:val="center"/>
        </w:trPr>
        <w:tc>
          <w:tcPr>
            <w:tcW w:w="102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3"/>
              </w:numPr>
              <w:kinsoku/>
              <w:wordWrap/>
              <w:overflowPunct/>
              <w:topLinePunct w:val="0"/>
              <w:autoSpaceDE/>
              <w:autoSpaceDN/>
              <w:bidi w:val="0"/>
              <w:adjustRightInd/>
              <w:snapToGrid/>
              <w:spacing w:line="440" w:lineRule="exact"/>
              <w:jc w:val="left"/>
              <w:textAlignment w:val="auto"/>
              <w:rPr>
                <w:rFonts w:ascii="仿宋" w:hAnsi="仿宋" w:eastAsia="仿宋" w:cs="Times New Roman"/>
                <w:color w:val="0000FF"/>
                <w:sz w:val="32"/>
                <w:szCs w:val="32"/>
              </w:rPr>
            </w:pPr>
            <w:r>
              <w:rPr>
                <w:rFonts w:hint="eastAsia" w:ascii="仿宋" w:hAnsi="仿宋" w:eastAsia="仿宋" w:cs="Times New Roman"/>
                <w:b/>
                <w:bCs/>
                <w:color w:val="0000FF"/>
                <w:sz w:val="32"/>
                <w:szCs w:val="32"/>
              </w:rPr>
              <w:t>对技术难题解决应征方要求</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Times New Roman"/>
                <w:sz w:val="24"/>
                <w:szCs w:val="24"/>
              </w:rPr>
            </w:pPr>
            <w:r>
              <w:rPr>
                <w:rFonts w:hint="eastAsia" w:ascii="仿宋" w:hAnsi="仿宋" w:eastAsia="仿宋" w:cs="Times New Roman"/>
                <w:sz w:val="24"/>
                <w:szCs w:val="24"/>
              </w:rPr>
              <w:t>根据项目需要，各高校、科研院所等计算机、自动化、控制工程、软件工程等专业在读学生可实习，学校协同中科院上海微系统所根据项目情况制定教学计划及实践计划，学生毕业后中科院上海微系统所优先录用。</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Times New Roman"/>
                <w:b/>
                <w:bCs/>
                <w:sz w:val="24"/>
              </w:rPr>
            </w:pPr>
            <w:r>
              <w:rPr>
                <w:rFonts w:hint="eastAsia" w:ascii="仿宋" w:hAnsi="仿宋" w:eastAsia="仿宋" w:cs="Times New Roman"/>
                <w:sz w:val="24"/>
                <w:szCs w:val="24"/>
              </w:rPr>
              <w:t>实践项目成果产权归中国科学院上海微系统与信息技术研究所。在未经微系统所同意前，不得向第三方提供的与本项目相关的技术资料、数据、发明创造（无论是否获得专利）、商业活动相关信息等所有信息，未经提供方同意，不得提供给第三方。</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Times New Roman"/>
                <w:b/>
                <w:bCs/>
                <w:sz w:val="24"/>
              </w:rPr>
            </w:pPr>
          </w:p>
        </w:tc>
      </w:tr>
    </w:tbl>
    <w:p>
      <w:pPr>
        <w:spacing w:line="560" w:lineRule="exact"/>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8823A9-1B92-4733-8BAD-11F071633B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53342A-54A8-470E-94EB-1873BC58C380}"/>
  </w:font>
  <w:font w:name="等线">
    <w:panose1 w:val="02010600030101010101"/>
    <w:charset w:val="86"/>
    <w:family w:val="auto"/>
    <w:pitch w:val="default"/>
    <w:sig w:usb0="A00002BF" w:usb1="38CF7CFA" w:usb2="00000016" w:usb3="00000000" w:csb0="0004000F" w:csb1="00000000"/>
    <w:embedRegular r:id="rId3" w:fontKey="{A1FD4033-82AF-47BD-A7E0-3BA13194B025}"/>
  </w:font>
  <w:font w:name="方正小标宋_GBK">
    <w:panose1 w:val="02000000000000000000"/>
    <w:charset w:val="86"/>
    <w:family w:val="script"/>
    <w:pitch w:val="default"/>
    <w:sig w:usb0="A00002BF" w:usb1="38CF7CFA" w:usb2="00082016" w:usb3="00000000" w:csb0="00040001" w:csb1="00000000"/>
    <w:embedRegular r:id="rId4" w:fontKey="{90E2DD5D-4A71-46DE-BE8C-45CF9D564898}"/>
  </w:font>
  <w:font w:name="仿宋">
    <w:panose1 w:val="02010609060101010101"/>
    <w:charset w:val="86"/>
    <w:family w:val="modern"/>
    <w:pitch w:val="default"/>
    <w:sig w:usb0="800002BF" w:usb1="38CF7CFA" w:usb2="00000016" w:usb3="00000000" w:csb0="00040001" w:csb1="00000000"/>
    <w:embedRegular r:id="rId5" w:fontKey="{87B432A8-FE3D-4407-B6C4-E111D701CF89}"/>
  </w:font>
  <w:font w:name="Wingdings 2">
    <w:panose1 w:val="05020102010507070707"/>
    <w:charset w:val="02"/>
    <w:family w:val="roman"/>
    <w:pitch w:val="default"/>
    <w:sig w:usb0="00000000" w:usb1="00000000" w:usb2="00000000" w:usb3="00000000" w:csb0="80000000" w:csb1="00000000"/>
    <w:embedRegular r:id="rId6" w:fontKey="{AC301B9F-018E-4324-9DD4-88657E8A3CA5}"/>
  </w:font>
  <w:font w:name="仿宋_GB2312">
    <w:panose1 w:val="02010609030101010101"/>
    <w:charset w:val="86"/>
    <w:family w:val="modern"/>
    <w:pitch w:val="default"/>
    <w:sig w:usb0="00000001" w:usb1="080E0000" w:usb2="00000000" w:usb3="00000000" w:csb0="00040000" w:csb1="00000000"/>
    <w:embedRegular r:id="rId7" w:fontKey="{8CB035C4-0150-4A0A-83A2-23751FE85D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448F0"/>
    <w:multiLevelType w:val="singleLevel"/>
    <w:tmpl w:val="D15448F0"/>
    <w:lvl w:ilvl="0" w:tentative="0">
      <w:start w:val="1"/>
      <w:numFmt w:val="decimal"/>
      <w:suff w:val="nothing"/>
      <w:lvlText w:val="%1、"/>
      <w:lvlJc w:val="left"/>
    </w:lvl>
  </w:abstractNum>
  <w:abstractNum w:abstractNumId="1">
    <w:nsid w:val="E022470C"/>
    <w:multiLevelType w:val="singleLevel"/>
    <w:tmpl w:val="E022470C"/>
    <w:lvl w:ilvl="0" w:tentative="0">
      <w:start w:val="4"/>
      <w:numFmt w:val="decimal"/>
      <w:suff w:val="nothing"/>
      <w:lvlText w:val="%1、"/>
      <w:lvlJc w:val="left"/>
    </w:lvl>
  </w:abstractNum>
  <w:abstractNum w:abstractNumId="2">
    <w:nsid w:val="0DE071B1"/>
    <w:multiLevelType w:val="multilevel"/>
    <w:tmpl w:val="0DE071B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mE1OTRkZDQ0NDU5ZGVlNzNkNDgxNjczYjQyNzcifQ=="/>
  </w:docVars>
  <w:rsids>
    <w:rsidRoot w:val="00DD3214"/>
    <w:rsid w:val="00025D5C"/>
    <w:rsid w:val="00217B71"/>
    <w:rsid w:val="002F02E7"/>
    <w:rsid w:val="00313811"/>
    <w:rsid w:val="0033556F"/>
    <w:rsid w:val="003D7CAF"/>
    <w:rsid w:val="00455B42"/>
    <w:rsid w:val="005A441C"/>
    <w:rsid w:val="00791B18"/>
    <w:rsid w:val="008408DF"/>
    <w:rsid w:val="008D619A"/>
    <w:rsid w:val="009676F2"/>
    <w:rsid w:val="00A001CF"/>
    <w:rsid w:val="00AB4CF9"/>
    <w:rsid w:val="00AB50DD"/>
    <w:rsid w:val="00AE23E3"/>
    <w:rsid w:val="00B9521B"/>
    <w:rsid w:val="00C6344D"/>
    <w:rsid w:val="00CE25BF"/>
    <w:rsid w:val="00D260A1"/>
    <w:rsid w:val="00D53A40"/>
    <w:rsid w:val="00D577BA"/>
    <w:rsid w:val="00D66477"/>
    <w:rsid w:val="00DD3214"/>
    <w:rsid w:val="00F045D5"/>
    <w:rsid w:val="00F05080"/>
    <w:rsid w:val="00F068DF"/>
    <w:rsid w:val="100B5E29"/>
    <w:rsid w:val="1027780E"/>
    <w:rsid w:val="12E8528A"/>
    <w:rsid w:val="35755C97"/>
    <w:rsid w:val="4BE52E4B"/>
    <w:rsid w:val="5ADD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1333</Words>
  <Characters>1394</Characters>
  <Lines>14</Lines>
  <Paragraphs>4</Paragraphs>
  <TotalTime>0</TotalTime>
  <ScaleCrop>false</ScaleCrop>
  <LinksUpToDate>false</LinksUpToDate>
  <CharactersWithSpaces>1491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2022-11-10T11:02:00Z</dcterms:created>
  <dc:creator>K Stella</dc:creator>
  <cp:lastModifiedBy>页页</cp:lastModifiedBy>
  <cp:lastPrinted>2022-11-14T05:54:48Z</cp:lastPrinted>
  <dcterms:modified xsi:type="dcterms:W3CDTF">2022-11-14T06:23:06Z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4B451DF55D3346759E986C28E907591C</vt:lpwstr>
  </property>
</Properties>
</file>